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62D2" w:rsidRDefault="000C640D">
      <w:pPr>
        <w:jc w:val="center"/>
      </w:pPr>
      <w:r>
        <w:rPr>
          <w:b/>
          <w:u w:val="single"/>
        </w:rPr>
        <w:t xml:space="preserve">Environmental Impact of the European Beaver </w:t>
      </w:r>
      <w:r>
        <w:rPr>
          <w:b/>
          <w:i/>
          <w:u w:val="single"/>
        </w:rPr>
        <w:t xml:space="preserve">Castor </w:t>
      </w:r>
      <w:proofErr w:type="spellStart"/>
      <w:r>
        <w:rPr>
          <w:b/>
          <w:i/>
          <w:u w:val="single"/>
        </w:rPr>
        <w:t>fiber</w:t>
      </w:r>
      <w:proofErr w:type="spellEnd"/>
      <w:r>
        <w:rPr>
          <w:b/>
          <w:u w:val="single"/>
        </w:rPr>
        <w:t xml:space="preserve"> Summary (498 words)</w:t>
      </w:r>
    </w:p>
    <w:p w:rsidR="008A62D2" w:rsidRDefault="000C640D">
      <w:r>
        <w:t xml:space="preserve">The European Beaver </w:t>
      </w:r>
      <w:r>
        <w:rPr>
          <w:i/>
        </w:rPr>
        <w:t xml:space="preserve">Castor </w:t>
      </w:r>
      <w:proofErr w:type="spellStart"/>
      <w:r>
        <w:rPr>
          <w:i/>
        </w:rPr>
        <w:t>fiber</w:t>
      </w:r>
      <w:proofErr w:type="spellEnd"/>
      <w:r>
        <w:rPr>
          <w:i/>
        </w:rPr>
        <w:t xml:space="preserve"> </w:t>
      </w:r>
      <w:r>
        <w:t xml:space="preserve">is a semi-aquatic rodent found in diverse freshwater </w:t>
      </w:r>
      <w:proofErr w:type="gramStart"/>
      <w:r>
        <w:t>ecosystems(</w:t>
      </w:r>
      <w:proofErr w:type="gramEnd"/>
      <w:r>
        <w:t xml:space="preserve">1). They are herbivorous, their diet consisting of grasses, sedges and tree bark. They are monogamous, living in small family groups and producing litters of 1-3 young per </w:t>
      </w:r>
      <w:proofErr w:type="gramStart"/>
      <w:r>
        <w:t>year(</w:t>
      </w:r>
      <w:proofErr w:type="gramEnd"/>
      <w:r>
        <w:t>1). On average,</w:t>
      </w:r>
      <w:r>
        <w:t xml:space="preserve"> they live 7-8 years in the </w:t>
      </w:r>
      <w:proofErr w:type="gramStart"/>
      <w:r>
        <w:t>wild(</w:t>
      </w:r>
      <w:proofErr w:type="gramEnd"/>
      <w:r>
        <w:t xml:space="preserve">1). They are territorial, using scent from their anal sacs to mark their territory, which limits their population </w:t>
      </w:r>
      <w:proofErr w:type="gramStart"/>
      <w:r>
        <w:t>density(</w:t>
      </w:r>
      <w:proofErr w:type="gramEnd"/>
      <w:r>
        <w:t>1). In much of Europe, their primary predators, wolves and lynx, are rare or absent, so their populat</w:t>
      </w:r>
      <w:r>
        <w:t xml:space="preserve">ions are ultimately limited by food </w:t>
      </w:r>
      <w:proofErr w:type="gramStart"/>
      <w:r>
        <w:t>supply(</w:t>
      </w:r>
      <w:proofErr w:type="gramEnd"/>
      <w:r>
        <w:t>1).</w:t>
      </w:r>
    </w:p>
    <w:p w:rsidR="008A62D2" w:rsidRDefault="000C640D">
      <w:r>
        <w:t>The beaver is native to Britain and was present in high numbers before hunting decimated populations for pelts, oil products from the anal sacs used in medicine and perfume, and meat(2). The British population</w:t>
      </w:r>
      <w:r>
        <w:t xml:space="preserve"> was completely eradicated in the 16</w:t>
      </w:r>
      <w:r>
        <w:rPr>
          <w:vertAlign w:val="superscript"/>
        </w:rPr>
        <w:t>th</w:t>
      </w:r>
      <w:r>
        <w:t xml:space="preserve"> </w:t>
      </w:r>
      <w:proofErr w:type="gramStart"/>
      <w:r>
        <w:t>century(</w:t>
      </w:r>
      <w:proofErr w:type="gramEnd"/>
      <w:r>
        <w:t>1).</w:t>
      </w:r>
    </w:p>
    <w:p w:rsidR="008A62D2" w:rsidRDefault="000C640D">
      <w:r>
        <w:t>Reintroductions of the beaver have been carried out in recent years throughout Europe, starting in Sweden in the 1920s, progressing to the rest of Scandinavia, the Baltics and Eastern Europe by 1991(1).  M</w:t>
      </w:r>
      <w:r>
        <w:t>any of these reintroductions were successful, owing to the beaver’s ecological plasticity and ability to adapt to a landscape changed in the years between its extinction and reintroduction, and the continued presence of its wetland habitat albeit in fragme</w:t>
      </w:r>
      <w:r>
        <w:t>nted areas(1). The population of the European Beaver stood at 639,000 in 2003 up from 1,200 in 1900(3).</w:t>
      </w:r>
    </w:p>
    <w:p w:rsidR="008A62D2" w:rsidRDefault="000C640D">
      <w:r>
        <w:t xml:space="preserve">Discussion on reintroduction of the beaver in Britain began in 1995 as the UK government is obliged to consider the reintroduction of species under the </w:t>
      </w:r>
      <w:r>
        <w:t xml:space="preserve">European Council Directive on the Conservation of </w:t>
      </w:r>
      <w:proofErr w:type="gramStart"/>
      <w:r>
        <w:t>Natural Habitats and of Wild Flora and Fauna (the Habitats Directive).</w:t>
      </w:r>
      <w:proofErr w:type="gramEnd"/>
      <w:r>
        <w:t xml:space="preserve"> Furthermore, the beaver is on Scotland’s Species Action Framework and is a target of new management </w:t>
      </w:r>
      <w:proofErr w:type="gramStart"/>
      <w:r>
        <w:t>action(</w:t>
      </w:r>
      <w:proofErr w:type="gramEnd"/>
      <w:r>
        <w:t>4). The culmination of these</w:t>
      </w:r>
      <w:r>
        <w:t xml:space="preserve"> talks was the Scottish Beaver Trial, which reintroduced 16 beavers into the </w:t>
      </w:r>
      <w:proofErr w:type="spellStart"/>
      <w:r>
        <w:t>Knapdale</w:t>
      </w:r>
      <w:proofErr w:type="spellEnd"/>
      <w:r>
        <w:t xml:space="preserve"> reserve in Argyle in May 2009(4). There is also an unofficial population escaped from private collections on the Tay catchment.</w:t>
      </w:r>
    </w:p>
    <w:p w:rsidR="008A62D2" w:rsidRDefault="000C640D">
      <w:r>
        <w:t>The beaver is an ecosystem engineer, radic</w:t>
      </w:r>
      <w:r>
        <w:t xml:space="preserve">ally altering its habitat in terms of water level, species composition and tree cover by building dams and felling trees(1). They’re also </w:t>
      </w:r>
      <w:proofErr w:type="spellStart"/>
      <w:r>
        <w:t>fossorial</w:t>
      </w:r>
      <w:proofErr w:type="spellEnd"/>
      <w:r>
        <w:t xml:space="preserve">, digging burrows in banks and drainage </w:t>
      </w:r>
      <w:proofErr w:type="gramStart"/>
      <w:r>
        <w:t>dykes(</w:t>
      </w:r>
      <w:proofErr w:type="gramEnd"/>
      <w:r>
        <w:t>1)</w:t>
      </w:r>
      <w:r>
        <w:rPr>
          <w:vertAlign w:val="superscript"/>
        </w:rPr>
        <w:t xml:space="preserve"> </w:t>
      </w:r>
      <w:r>
        <w:t xml:space="preserve">which has led them into conflict with man. In Scotland, the </w:t>
      </w:r>
      <w:r>
        <w:t>farming community fears that beavers may destabilise drainage earthworks and raise the water table with their dams, leading to the flooding of farmland. Fishermen are concerned about the effect of beaver dams on the migration of lucrative salmon population</w:t>
      </w:r>
      <w:r>
        <w:t xml:space="preserve">s, and siltation of gravel </w:t>
      </w:r>
      <w:proofErr w:type="spellStart"/>
      <w:r>
        <w:t>redds</w:t>
      </w:r>
      <w:proofErr w:type="spellEnd"/>
      <w:r>
        <w:t xml:space="preserve"> used for </w:t>
      </w:r>
      <w:proofErr w:type="gramStart"/>
      <w:r>
        <w:t>breeding(</w:t>
      </w:r>
      <w:proofErr w:type="gramEnd"/>
      <w:r>
        <w:t>4). Finally forestry and horticulture industries and the general public have concerns about beavers’ propensity for felling trees which is economically damaging and perceived to be a danger to health and s</w:t>
      </w:r>
      <w:r>
        <w:t xml:space="preserve">afety. </w:t>
      </w:r>
    </w:p>
    <w:p w:rsidR="008A62D2" w:rsidRDefault="000C640D">
      <w:r>
        <w:t xml:space="preserve">This essay will review the latest published literature to assess the environmental impact of beavers and likely consequences of their reintroduction into Scotland. It will cover the benefits to ecosystem function, species richness and diversity of </w:t>
      </w:r>
      <w:r>
        <w:t xml:space="preserve">beaver reintroduction, as well as reasons for conflict, and finally suggest solutions to minimise and mitigate for beaver damage. </w:t>
      </w:r>
    </w:p>
    <w:p w:rsidR="008A62D2" w:rsidRDefault="000C640D">
      <w:r>
        <w:br w:type="page"/>
      </w:r>
    </w:p>
    <w:p w:rsidR="008A62D2" w:rsidRDefault="008A62D2"/>
    <w:p w:rsidR="008A62D2" w:rsidRDefault="000C640D">
      <w:pPr>
        <w:jc w:val="center"/>
      </w:pPr>
      <w:r>
        <w:rPr>
          <w:b/>
          <w:u w:val="single"/>
        </w:rPr>
        <w:t xml:space="preserve">Environmental Impact of the European Beaver </w:t>
      </w:r>
      <w:r>
        <w:rPr>
          <w:b/>
          <w:i/>
          <w:u w:val="single"/>
        </w:rPr>
        <w:t xml:space="preserve">Castor </w:t>
      </w:r>
      <w:proofErr w:type="spellStart"/>
      <w:r>
        <w:rPr>
          <w:b/>
          <w:i/>
          <w:u w:val="single"/>
        </w:rPr>
        <w:t>fiber</w:t>
      </w:r>
      <w:proofErr w:type="spellEnd"/>
      <w:r>
        <w:rPr>
          <w:b/>
          <w:u w:val="single"/>
        </w:rPr>
        <w:t xml:space="preserve"> Review Essay</w:t>
      </w:r>
      <w:r>
        <w:t xml:space="preserve"> (1299 words)</w:t>
      </w:r>
    </w:p>
    <w:p w:rsidR="008A62D2" w:rsidRDefault="000C640D">
      <w:r>
        <w:rPr>
          <w:u w:val="single"/>
        </w:rPr>
        <w:t>Introduction</w:t>
      </w:r>
    </w:p>
    <w:p w:rsidR="008A62D2" w:rsidRDefault="000C640D">
      <w:r>
        <w:t xml:space="preserve">The European Beaver </w:t>
      </w:r>
      <w:r>
        <w:rPr>
          <w:i/>
        </w:rPr>
        <w:t>Castor</w:t>
      </w:r>
      <w:r>
        <w:rPr>
          <w:i/>
        </w:rPr>
        <w:t xml:space="preserve"> </w:t>
      </w:r>
      <w:proofErr w:type="spellStart"/>
      <w:r>
        <w:rPr>
          <w:i/>
        </w:rPr>
        <w:t>fiber</w:t>
      </w:r>
      <w:proofErr w:type="spellEnd"/>
      <w:r>
        <w:t xml:space="preserve"> is a large semi-aquatic rodent found in diverse freshwater ecosystems throughout </w:t>
      </w:r>
      <w:proofErr w:type="gramStart"/>
      <w:r>
        <w:t>Eurasia(</w:t>
      </w:r>
      <w:proofErr w:type="gramEnd"/>
      <w:r>
        <w:t>1). They are herbivorous, monogamous and live in small family groups (1). Throughout the last few hundred years their populations have suffered from hunting due</w:t>
      </w:r>
      <w:r>
        <w:t xml:space="preserve"> to high demand for their pelts, oil secretions and meat, with the British population hunted to extinction in the 16</w:t>
      </w:r>
      <w:r>
        <w:rPr>
          <w:vertAlign w:val="superscript"/>
        </w:rPr>
        <w:t>th</w:t>
      </w:r>
      <w:r>
        <w:t xml:space="preserve"> century(2). In order to reverse this decline, the beaver was reintroduced into Sweden in the 1920s and many other European countries over</w:t>
      </w:r>
      <w:r>
        <w:t xml:space="preserve"> the past 90 </w:t>
      </w:r>
      <w:proofErr w:type="gramStart"/>
      <w:r>
        <w:t>years(</w:t>
      </w:r>
      <w:proofErr w:type="gramEnd"/>
      <w:r>
        <w:t xml:space="preserve">1). Discussion on reintroduction began in Scotland in 1995 and culminated in the release of 16 Norwegian beavers to the </w:t>
      </w:r>
      <w:proofErr w:type="spellStart"/>
      <w:r>
        <w:t>Knapdale</w:t>
      </w:r>
      <w:proofErr w:type="spellEnd"/>
      <w:r>
        <w:t xml:space="preserve"> reserve in Argyle in May 2009(4). There is also an unofficial population of beavers which escaped from priva</w:t>
      </w:r>
      <w:r>
        <w:t>te collections on the Tay catchment.</w:t>
      </w:r>
    </w:p>
    <w:p w:rsidR="008A62D2" w:rsidRDefault="00231937">
      <w:r>
        <w:rPr>
          <w:noProof/>
        </w:rPr>
        <w:drawing>
          <wp:anchor distT="0" distB="0" distL="114300" distR="114300" simplePos="0" relativeHeight="251658240" behindDoc="0" locked="0" layoutInCell="0" hidden="0" allowOverlap="0" wp14:anchorId="774A5FCE" wp14:editId="7B4A6375">
            <wp:simplePos x="0" y="0"/>
            <wp:positionH relativeFrom="margin">
              <wp:posOffset>1495425</wp:posOffset>
            </wp:positionH>
            <wp:positionV relativeFrom="paragraph">
              <wp:posOffset>15240</wp:posOffset>
            </wp:positionV>
            <wp:extent cx="1733550" cy="2066925"/>
            <wp:effectExtent l="0" t="0" r="0" b="9525"/>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rotWithShape="1">
                    <a:blip r:embed="rId7"/>
                    <a:srcRect l="36787" t="30484" r="37824" b="22097"/>
                    <a:stretch/>
                  </pic:blipFill>
                  <pic:spPr bwMode="auto">
                    <a:xfrm>
                      <a:off x="0" y="0"/>
                      <a:ext cx="1733550" cy="2066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62D2" w:rsidRDefault="008A62D2"/>
    <w:p w:rsidR="008A62D2" w:rsidRDefault="008A62D2"/>
    <w:p w:rsidR="008A62D2" w:rsidRDefault="008A62D2"/>
    <w:p w:rsidR="008A62D2" w:rsidRDefault="008A62D2"/>
    <w:p w:rsidR="008A62D2" w:rsidRDefault="000C640D">
      <w:r>
        <w:rPr>
          <w:noProof/>
        </w:rPr>
        <mc:AlternateContent>
          <mc:Choice Requires="wpg">
            <w:drawing>
              <wp:anchor distT="45720" distB="45720" distL="114300" distR="114300" simplePos="0" relativeHeight="251659264" behindDoc="1" locked="0" layoutInCell="0" hidden="0" allowOverlap="1">
                <wp:simplePos x="0" y="0"/>
                <wp:positionH relativeFrom="margin">
                  <wp:posOffset>0</wp:posOffset>
                </wp:positionH>
                <wp:positionV relativeFrom="paragraph">
                  <wp:posOffset>368300</wp:posOffset>
                </wp:positionV>
                <wp:extent cx="5727700" cy="4191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483738" y="3575212"/>
                          <a:ext cx="5724524" cy="409575"/>
                        </a:xfrm>
                        <a:prstGeom prst="rect">
                          <a:avLst/>
                        </a:prstGeom>
                        <a:solidFill>
                          <a:srgbClr val="FFFFFF"/>
                        </a:solidFill>
                        <a:ln>
                          <a:noFill/>
                        </a:ln>
                      </wps:spPr>
                      <wps:txbx>
                        <w:txbxContent>
                          <w:p w:rsidR="008A62D2" w:rsidRDefault="000C640D">
                            <w:pPr>
                              <w:spacing w:line="275" w:lineRule="auto"/>
                              <w:textDirection w:val="btLr"/>
                            </w:pPr>
                            <w:proofErr w:type="gramStart"/>
                            <w:r>
                              <w:rPr>
                                <w:b/>
                                <w:sz w:val="20"/>
                              </w:rPr>
                              <w:t>Figure 1</w:t>
                            </w:r>
                            <w:r>
                              <w:rPr>
                                <w:sz w:val="20"/>
                              </w:rPr>
                              <w:t>.</w:t>
                            </w:r>
                            <w:proofErr w:type="gramEnd"/>
                            <w:r>
                              <w:rPr>
                                <w:sz w:val="20"/>
                              </w:rPr>
                              <w:t xml:space="preserve"> Map of Scotland showing the site of the 2009 reintroduction at </w:t>
                            </w:r>
                            <w:proofErr w:type="spellStart"/>
                            <w:r>
                              <w:rPr>
                                <w:sz w:val="20"/>
                              </w:rPr>
                              <w:t>Knapdale</w:t>
                            </w:r>
                            <w:proofErr w:type="spellEnd"/>
                            <w:r>
                              <w:rPr>
                                <w:sz w:val="20"/>
                              </w:rPr>
                              <w:t xml:space="preserve">, and </w:t>
                            </w:r>
                            <w:proofErr w:type="spellStart"/>
                            <w:r>
                              <w:rPr>
                                <w:sz w:val="20"/>
                              </w:rPr>
                              <w:t>Bamff</w:t>
                            </w:r>
                            <w:proofErr w:type="spellEnd"/>
                            <w:r>
                              <w:rPr>
                                <w:sz w:val="20"/>
                              </w:rPr>
                              <w:t xml:space="preserve"> </w:t>
                            </w:r>
                            <w:proofErr w:type="gramStart"/>
                            <w:r>
                              <w:rPr>
                                <w:sz w:val="20"/>
                              </w:rPr>
                              <w:t>estate  Perthshire</w:t>
                            </w:r>
                            <w:proofErr w:type="gramEnd"/>
                            <w:r>
                              <w:rPr>
                                <w:sz w:val="20"/>
                              </w:rPr>
                              <w:t xml:space="preserve"> where another unofficial reintroduction is being conducted. </w:t>
                            </w:r>
                            <w:r>
                              <w:rPr>
                                <w:sz w:val="18"/>
                              </w:rPr>
                              <w:t>Taken from Jones et al. 2009 ADDIN CSL</w:t>
                            </w:r>
                            <w:r>
                              <w:rPr>
                                <w:sz w:val="18"/>
                              </w:rPr>
                              <w:t>_CITATION { "</w:t>
                            </w:r>
                            <w:proofErr w:type="spellStart"/>
                            <w:r>
                              <w:rPr>
                                <w:sz w:val="18"/>
                              </w:rPr>
                              <w:t>citationItems</w:t>
                            </w:r>
                            <w:proofErr w:type="spellEnd"/>
                            <w:r>
                              <w:rPr>
                                <w:sz w:val="18"/>
                              </w:rPr>
                              <w:t>" : [ { "id" : "ITEM-1", "</w:t>
                            </w:r>
                            <w:proofErr w:type="spellStart"/>
                            <w:r>
                              <w:rPr>
                                <w:sz w:val="18"/>
                              </w:rPr>
                              <w:t>itemData</w:t>
                            </w:r>
                            <w:proofErr w:type="spellEnd"/>
                            <w:r>
                              <w:rPr>
                                <w:sz w:val="18"/>
                              </w:rPr>
                              <w:t>" : { "ISSN" : "1052-7613", "author" : [ { "dropping-particle" : "", "family" : "Jones", "given" : "Kevin", "non-dropping-particle" : "", "parse-names" : false, "suffix" : "" } ], "container-title</w:t>
                            </w:r>
                            <w:r>
                              <w:rPr>
                                <w:sz w:val="18"/>
                              </w:rPr>
                              <w:t>" : "Aquatic Conservation: Marine and Freshwater Ecosystems", "id" : "ITEM-1", "issue" : "1", "issued" : { "date-parts" : [ [ "2009" ] ] }, "page" : "75 - 87", "title" : "Willow (Salix spp.) and aspen (</w:t>
                            </w:r>
                            <w:proofErr w:type="spellStart"/>
                            <w:r>
                              <w:rPr>
                                <w:sz w:val="18"/>
                              </w:rPr>
                              <w:t>Populus</w:t>
                            </w:r>
                            <w:proofErr w:type="spellEnd"/>
                            <w:r>
                              <w:rPr>
                                <w:sz w:val="18"/>
                              </w:rPr>
                              <w:t xml:space="preserve"> </w:t>
                            </w:r>
                            <w:proofErr w:type="spellStart"/>
                            <w:r>
                              <w:rPr>
                                <w:sz w:val="18"/>
                              </w:rPr>
                              <w:t>tremula</w:t>
                            </w:r>
                            <w:proofErr w:type="spellEnd"/>
                            <w:r>
                              <w:rPr>
                                <w:sz w:val="18"/>
                              </w:rPr>
                              <w:t>) regrowth after felling by the Eurasia</w:t>
                            </w:r>
                            <w:r>
                              <w:rPr>
                                <w:sz w:val="18"/>
                              </w:rPr>
                              <w:t>n beaver (Castor \ufb01ber): implications for a riparian woodland conservation in Scotland", "type" : "article-journal", "volume" : "19" }, "</w:t>
                            </w:r>
                            <w:proofErr w:type="spellStart"/>
                            <w:r>
                              <w:rPr>
                                <w:sz w:val="18"/>
                              </w:rPr>
                              <w:t>uris</w:t>
                            </w:r>
                            <w:proofErr w:type="spellEnd"/>
                            <w:r>
                              <w:rPr>
                                <w:sz w:val="18"/>
                              </w:rPr>
                              <w:t>" : [ "http://www.mendeley.com/documents/?uuid=73941f83-0b2a-4e29-be05-b7186d5ffe20" ] } ], "</w:t>
                            </w:r>
                            <w:proofErr w:type="spellStart"/>
                            <w:r>
                              <w:rPr>
                                <w:sz w:val="18"/>
                              </w:rPr>
                              <w:t>mendeley</w:t>
                            </w:r>
                            <w:proofErr w:type="spellEnd"/>
                            <w:r>
                              <w:rPr>
                                <w:sz w:val="18"/>
                              </w:rPr>
                              <w:t>" : { "</w:t>
                            </w:r>
                            <w:proofErr w:type="spellStart"/>
                            <w:r>
                              <w:rPr>
                                <w:sz w:val="18"/>
                              </w:rPr>
                              <w:t>pre</w:t>
                            </w:r>
                            <w:r>
                              <w:rPr>
                                <w:sz w:val="18"/>
                              </w:rPr>
                              <w:t>viouslyFormattedCitation</w:t>
                            </w:r>
                            <w:proofErr w:type="spellEnd"/>
                            <w:r>
                              <w:rPr>
                                <w:sz w:val="18"/>
                              </w:rPr>
                              <w:t>" : "(11)" }, "properties" : { "</w:t>
                            </w:r>
                            <w:proofErr w:type="spellStart"/>
                            <w:r>
                              <w:rPr>
                                <w:sz w:val="18"/>
                              </w:rPr>
                              <w:t>noteIndex</w:t>
                            </w:r>
                            <w:proofErr w:type="spellEnd"/>
                            <w:r>
                              <w:rPr>
                                <w:sz w:val="18"/>
                              </w:rPr>
                              <w:t>" : 0 }, "schema" : "https://github.com/citation-style-language/schema/raw/master/csl-citation.json" }(11)</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45720" distT="45720" distL="114300" distR="114300" hidden="0" layoutInCell="0" locked="0" relativeHeight="0" simplePos="0">
                <wp:simplePos x="0" y="0"/>
                <wp:positionH relativeFrom="margin">
                  <wp:posOffset>0</wp:posOffset>
                </wp:positionH>
                <wp:positionV relativeFrom="paragraph">
                  <wp:posOffset>368300</wp:posOffset>
                </wp:positionV>
                <wp:extent cx="5727700" cy="419100"/>
                <wp:effectExtent b="0" l="0" r="0" t="0"/>
                <wp:wrapSquare wrapText="bothSides" distB="45720" distT="45720" distL="114300" distR="114300"/>
                <wp:docPr id="8"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5727700" cy="419100"/>
                        </a:xfrm>
                        <a:prstGeom prst="rect"/>
                        <a:ln/>
                      </pic:spPr>
                    </pic:pic>
                  </a:graphicData>
                </a:graphic>
              </wp:anchor>
            </w:drawing>
          </mc:Fallback>
        </mc:AlternateContent>
      </w:r>
    </w:p>
    <w:p w:rsidR="008A62D2" w:rsidRDefault="000C640D">
      <w:r>
        <w:t>The beaver is an ecosystem engineer so has a marked impact on its environment in te</w:t>
      </w:r>
      <w:r>
        <w:t xml:space="preserve">rms of geomorphology, hydrology and biology of the </w:t>
      </w:r>
      <w:proofErr w:type="gramStart"/>
      <w:r>
        <w:t>landscape(</w:t>
      </w:r>
      <w:proofErr w:type="gramEnd"/>
      <w:r>
        <w:t>5). By felling trees and building dams, beavers can increase the heterogeneity, habitat and species diversity of freshwater ecosystems, and by foraging they can alter the course of ecological suc</w:t>
      </w:r>
      <w:r>
        <w:t>cession, species composition and structure of plant communities(5). This disturbance has brought them into conflict with humans. In particular farmers fears that beavers may destabilise drainage earthworks leading to the flooding of farmland. Fishermen are</w:t>
      </w:r>
      <w:r>
        <w:t xml:space="preserve"> concerned about the effect of beaver dams on the migration of lucrative salmon populations, and siltation of gravel </w:t>
      </w:r>
      <w:proofErr w:type="spellStart"/>
      <w:r>
        <w:t>redds</w:t>
      </w:r>
      <w:proofErr w:type="spellEnd"/>
      <w:r>
        <w:t xml:space="preserve"> used for </w:t>
      </w:r>
      <w:proofErr w:type="gramStart"/>
      <w:r>
        <w:t>breeding(</w:t>
      </w:r>
      <w:proofErr w:type="gramEnd"/>
      <w:r>
        <w:t>4). Finally forestry and horticulture industries and the general public have concerns about beavers’ propensity for</w:t>
      </w:r>
      <w:r>
        <w:t xml:space="preserve"> felling trees which is economically damaging and perceived to be a danger to health and safety. </w:t>
      </w:r>
    </w:p>
    <w:p w:rsidR="008A62D2" w:rsidRDefault="000C640D">
      <w:r>
        <w:t>The paragraphs below will summarise the findings in the literature on the environmental impact of beavers, to assess the magnitude of the effect of reintroduc</w:t>
      </w:r>
      <w:r>
        <w:t>tion on vegetation, other biota and stream dynamics.</w:t>
      </w:r>
    </w:p>
    <w:p w:rsidR="008A62D2" w:rsidRDefault="000C640D">
      <w:r>
        <w:rPr>
          <w:u w:val="single"/>
        </w:rPr>
        <w:t>Impact on Geohydrology</w:t>
      </w:r>
    </w:p>
    <w:p w:rsidR="008A62D2" w:rsidRDefault="000C640D">
      <w:r>
        <w:t xml:space="preserve">Beavers can alter the structure of river corridors by altering their channel morphology and vegetation </w:t>
      </w:r>
      <w:proofErr w:type="gramStart"/>
      <w:r>
        <w:lastRenderedPageBreak/>
        <w:t>characteristics(</w:t>
      </w:r>
      <w:proofErr w:type="gramEnd"/>
      <w:r>
        <w:t>6). They can also alter their function by altering their prod</w:t>
      </w:r>
      <w:r>
        <w:t xml:space="preserve">uctivity, connectivity, resistance and resilience to perturbations, as beaver ponds can buffer the system by their large mass and slow turnover of water(6).  Beaver dams can reduce the kinetic energy of water in upland </w:t>
      </w:r>
      <w:proofErr w:type="gramStart"/>
      <w:r>
        <w:t>streams(</w:t>
      </w:r>
      <w:proofErr w:type="gramEnd"/>
      <w:r>
        <w:t>7)</w:t>
      </w:r>
      <w:r>
        <w:rPr>
          <w:vertAlign w:val="superscript"/>
        </w:rPr>
        <w:t xml:space="preserve"> </w:t>
      </w:r>
      <w:r>
        <w:t>with older beaver dams red</w:t>
      </w:r>
      <w:r>
        <w:t>ucing velocity and discharge more efficiently(8). This slowing down of the water column can increase sedimentation rates which can in turn reduce the heterogeneity of benthic substrate as gravels and sands are covered by homogenous silt(9). This also resul</w:t>
      </w:r>
      <w:r>
        <w:t xml:space="preserve">ts in changes in edaphic conditions, with deep silt deposits becoming anoxic over </w:t>
      </w:r>
      <w:proofErr w:type="gramStart"/>
      <w:r>
        <w:t>time(</w:t>
      </w:r>
      <w:proofErr w:type="gramEnd"/>
      <w:r>
        <w:t xml:space="preserve">7). By storing water behind dams, beavers can maintain flow in intermittent streams in dryer periods while other non-dammed streams may dry </w:t>
      </w:r>
      <w:proofErr w:type="gramStart"/>
      <w:r>
        <w:t>out(</w:t>
      </w:r>
      <w:proofErr w:type="gramEnd"/>
      <w:r>
        <w:t xml:space="preserve">10). They can also raise </w:t>
      </w:r>
      <w:r>
        <w:t xml:space="preserve">the water table in the surrounding landscape and lead to submersion and conversion of field to </w:t>
      </w:r>
      <w:proofErr w:type="gramStart"/>
      <w:r>
        <w:t>floodplains(</w:t>
      </w:r>
      <w:proofErr w:type="gramEnd"/>
      <w:r>
        <w:t>7).</w:t>
      </w:r>
    </w:p>
    <w:p w:rsidR="008A62D2" w:rsidRDefault="000C640D">
      <w:r>
        <w:rPr>
          <w:u w:val="single"/>
        </w:rPr>
        <w:t>Impact on vegetation</w:t>
      </w:r>
    </w:p>
    <w:p w:rsidR="008A62D2" w:rsidRDefault="000C640D">
      <w:r>
        <w:t xml:space="preserve">Beavers are central place foragers so limit their </w:t>
      </w:r>
      <w:proofErr w:type="spellStart"/>
      <w:r>
        <w:t>herbivory</w:t>
      </w:r>
      <w:proofErr w:type="spellEnd"/>
      <w:r>
        <w:t xml:space="preserve"> to the riparian zone within 100m of the closest pond, creating a grazed strip along the </w:t>
      </w:r>
      <w:proofErr w:type="gramStart"/>
      <w:r>
        <w:t>river(</w:t>
      </w:r>
      <w:proofErr w:type="gramEnd"/>
      <w:r>
        <w:t>7). Vegetation clearance can be considerable, with an individual felling on average a ton of vegetatio</w:t>
      </w:r>
      <w:r>
        <w:t xml:space="preserve">n each </w:t>
      </w:r>
      <w:proofErr w:type="gramStart"/>
      <w:r>
        <w:t>year(</w:t>
      </w:r>
      <w:proofErr w:type="gramEnd"/>
      <w:r>
        <w:t xml:space="preserve">7). Beavers’ have been found to selectively fell willow and aspen for food, but this is combined with an increase in regrowth rates in these species and creates a varied structure in </w:t>
      </w:r>
      <w:proofErr w:type="gramStart"/>
      <w:r>
        <w:t>woodland(</w:t>
      </w:r>
      <w:proofErr w:type="gramEnd"/>
      <w:r>
        <w:t>11). This is because both willow and aspen have high</w:t>
      </w:r>
      <w:r>
        <w:t xml:space="preserve"> vegetative suckering capacity, and in some cases the felling isn’t complete with the stump and trunk still connected by the cambium </w:t>
      </w:r>
      <w:proofErr w:type="gramStart"/>
      <w:r>
        <w:t>layer(</w:t>
      </w:r>
      <w:proofErr w:type="gramEnd"/>
      <w:r>
        <w:t>11). Beavers tend to fell in a</w:t>
      </w:r>
      <w:r w:rsidR="00A24324">
        <w:t xml:space="preserve">utumn and winter when trees are </w:t>
      </w:r>
      <w:proofErr w:type="gramStart"/>
      <w:r>
        <w:t>dormant(</w:t>
      </w:r>
      <w:proofErr w:type="gramEnd"/>
      <w:r>
        <w:t xml:space="preserve">12), and correspondingly willow felled at this </w:t>
      </w:r>
      <w:r>
        <w:t xml:space="preserve">time showed highest regrowth rates.  </w:t>
      </w:r>
    </w:p>
    <w:p w:rsidR="008A62D2" w:rsidRDefault="00A24324">
      <w:r>
        <w:rPr>
          <w:noProof/>
        </w:rPr>
        <mc:AlternateContent>
          <mc:Choice Requires="wps">
            <w:drawing>
              <wp:anchor distT="45720" distB="45720" distL="114300" distR="114300" simplePos="0" relativeHeight="251661312" behindDoc="1" locked="0" layoutInCell="0" hidden="0" allowOverlap="1" wp14:anchorId="1D283B3B" wp14:editId="2B74F604">
                <wp:simplePos x="0" y="0"/>
                <wp:positionH relativeFrom="margin">
                  <wp:posOffset>177800</wp:posOffset>
                </wp:positionH>
                <wp:positionV relativeFrom="paragraph">
                  <wp:posOffset>133350</wp:posOffset>
                </wp:positionV>
                <wp:extent cx="254000" cy="241300"/>
                <wp:effectExtent l="0" t="0" r="0" b="635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0" y="0"/>
                          <a:ext cx="254000" cy="241300"/>
                        </a:xfrm>
                        <a:prstGeom prst="rect">
                          <a:avLst/>
                        </a:prstGeom>
                        <a:solidFill>
                          <a:srgbClr val="FFFFFF"/>
                        </a:solidFill>
                        <a:ln>
                          <a:noFill/>
                        </a:ln>
                      </wps:spPr>
                      <wps:txbx>
                        <w:txbxContent>
                          <w:p w:rsidR="008A62D2" w:rsidRDefault="000C640D">
                            <w:pPr>
                              <w:spacing w:line="275" w:lineRule="auto"/>
                              <w:textDirection w:val="btLr"/>
                            </w:pPr>
                            <w:r>
                              <w:t>A</w:t>
                            </w:r>
                          </w:p>
                        </w:txbxContent>
                      </wps:txbx>
                      <wps:bodyPr lIns="91425" tIns="45700" rIns="91425" bIns="45700" anchor="t" anchorCtr="0"/>
                    </wps:wsp>
                  </a:graphicData>
                </a:graphic>
              </wp:anchor>
            </w:drawing>
          </mc:Choice>
          <mc:Fallback>
            <w:pict>
              <v:rect id="Rectangle 10" o:spid="_x0000_s1027" style="position:absolute;margin-left:14pt;margin-top:10.5pt;width:20pt;height:19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" o:allowincell="f" stroked="f">
                <v:textbox inset="2.53958mm,1.2694mm,2.53958mm,1.2694mm">
                  <w:txbxContent>
                    <w:p w:rsidR="008A62D2" w:rsidRDefault="000C640D">
                      <w:pPr>
                        <w:spacing w:line="275" w:lineRule="auto"/>
                        <w:textDirection w:val="btLr"/>
                      </w:pPr>
                      <w:r>
                        <w:t>A</w:t>
                      </w:r>
                    </w:p>
                  </w:txbxContent>
                </v:textbox>
                <w10:wrap type="square" anchorx="margin"/>
              </v:rect>
            </w:pict>
          </mc:Fallback>
        </mc:AlternateContent>
      </w:r>
      <w:r>
        <w:rPr>
          <w:noProof/>
        </w:rPr>
        <mc:AlternateContent>
          <mc:Choice Requires="wps">
            <w:drawing>
              <wp:anchor distT="45720" distB="45720" distL="114300" distR="114300" simplePos="0" relativeHeight="251660288" behindDoc="1" locked="0" layoutInCell="0" hidden="0" allowOverlap="1" wp14:anchorId="3A4D8603" wp14:editId="4B1AE726">
                <wp:simplePos x="0" y="0"/>
                <wp:positionH relativeFrom="margin">
                  <wp:posOffset>2641600</wp:posOffset>
                </wp:positionH>
                <wp:positionV relativeFrom="paragraph">
                  <wp:posOffset>76200</wp:posOffset>
                </wp:positionV>
                <wp:extent cx="254000" cy="241300"/>
                <wp:effectExtent l="0" t="0" r="0" b="635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254000" cy="241300"/>
                        </a:xfrm>
                        <a:prstGeom prst="rect">
                          <a:avLst/>
                        </a:prstGeom>
                        <a:solidFill>
                          <a:srgbClr val="FFFFFF"/>
                        </a:solidFill>
                        <a:ln>
                          <a:noFill/>
                        </a:ln>
                      </wps:spPr>
                      <wps:txbx>
                        <w:txbxContent>
                          <w:p w:rsidR="008A62D2" w:rsidRDefault="000C640D">
                            <w:pPr>
                              <w:spacing w:line="275" w:lineRule="auto"/>
                              <w:textDirection w:val="btLr"/>
                            </w:pPr>
                            <w:r>
                              <w:t>B</w:t>
                            </w:r>
                          </w:p>
                        </w:txbxContent>
                      </wps:txbx>
                      <wps:bodyPr lIns="91425" tIns="45700" rIns="91425" bIns="45700" anchor="t" anchorCtr="0"/>
                    </wps:wsp>
                  </a:graphicData>
                </a:graphic>
              </wp:anchor>
            </w:drawing>
          </mc:Choice>
          <mc:Fallback>
            <w:pict>
              <v:rect id="Rectangle 7" o:spid="_x0000_s1028" style="position:absolute;margin-left:208pt;margin-top:6pt;width:20pt;height:19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" o:allowincell="f" stroked="f">
                <v:textbox inset="2.53958mm,1.2694mm,2.53958mm,1.2694mm">
                  <w:txbxContent>
                    <w:p w:rsidR="008A62D2" w:rsidRDefault="000C640D">
                      <w:pPr>
                        <w:spacing w:line="275" w:lineRule="auto"/>
                        <w:textDirection w:val="btLr"/>
                      </w:pPr>
                      <w:r>
                        <w:t>B</w:t>
                      </w:r>
                    </w:p>
                  </w:txbxContent>
                </v:textbox>
                <w10:wrap type="square" anchorx="margin"/>
              </v:rect>
            </w:pict>
          </mc:Fallback>
        </mc:AlternateContent>
      </w:r>
      <w:r>
        <w:rPr>
          <w:noProof/>
        </w:rPr>
        <w:drawing>
          <wp:anchor distT="0" distB="0" distL="114300" distR="114300" simplePos="0" relativeHeight="251662336" behindDoc="0" locked="0" layoutInCell="0" hidden="0" allowOverlap="0" wp14:anchorId="62227046" wp14:editId="5E3A149B">
            <wp:simplePos x="0" y="0"/>
            <wp:positionH relativeFrom="margin">
              <wp:posOffset>457200</wp:posOffset>
            </wp:positionH>
            <wp:positionV relativeFrom="paragraph">
              <wp:posOffset>135255</wp:posOffset>
            </wp:positionV>
            <wp:extent cx="1914525" cy="1933575"/>
            <wp:effectExtent l="0" t="0" r="9525" b="9525"/>
            <wp:wrapSquare wrapText="bothSides" distT="0" distB="0" distL="114300" distR="11430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9"/>
                    <a:srcRect/>
                    <a:stretch>
                      <a:fillRect/>
                    </a:stretch>
                  </pic:blipFill>
                  <pic:spPr>
                    <a:xfrm>
                      <a:off x="0" y="0"/>
                      <a:ext cx="1914525" cy="1933575"/>
                    </a:xfrm>
                    <a:prstGeom prst="rect">
                      <a:avLst/>
                    </a:prstGeom>
                    <a:ln/>
                  </pic:spPr>
                </pic:pic>
              </a:graphicData>
            </a:graphic>
          </wp:anchor>
        </w:drawing>
      </w:r>
      <w:r>
        <w:rPr>
          <w:noProof/>
        </w:rPr>
        <w:drawing>
          <wp:anchor distT="0" distB="0" distL="114300" distR="114300" simplePos="0" relativeHeight="251663360" behindDoc="0" locked="0" layoutInCell="0" hidden="0" allowOverlap="0" wp14:anchorId="75355CB7" wp14:editId="1B32D397">
            <wp:simplePos x="0" y="0"/>
            <wp:positionH relativeFrom="margin">
              <wp:posOffset>2905125</wp:posOffset>
            </wp:positionH>
            <wp:positionV relativeFrom="paragraph">
              <wp:posOffset>201930</wp:posOffset>
            </wp:positionV>
            <wp:extent cx="2257425" cy="1948815"/>
            <wp:effectExtent l="0" t="0" r="9525" b="0"/>
            <wp:wrapSquare wrapText="bothSides" distT="0" distB="0" distL="114300" distR="1143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0"/>
                    <a:srcRect/>
                    <a:stretch>
                      <a:fillRect/>
                    </a:stretch>
                  </pic:blipFill>
                  <pic:spPr>
                    <a:xfrm>
                      <a:off x="0" y="0"/>
                      <a:ext cx="2257425" cy="1948815"/>
                    </a:xfrm>
                    <a:prstGeom prst="rect">
                      <a:avLst/>
                    </a:prstGeom>
                    <a:ln/>
                  </pic:spPr>
                </pic:pic>
              </a:graphicData>
            </a:graphic>
          </wp:anchor>
        </w:drawing>
      </w:r>
    </w:p>
    <w:p w:rsidR="008A62D2" w:rsidRDefault="008A62D2"/>
    <w:p w:rsidR="008A62D2" w:rsidRDefault="008A62D2"/>
    <w:p w:rsidR="008A62D2" w:rsidRDefault="008A62D2"/>
    <w:p w:rsidR="008A62D2" w:rsidRDefault="008A62D2"/>
    <w:p w:rsidR="008A62D2" w:rsidRDefault="000C640D">
      <w:r>
        <w:rPr>
          <w:noProof/>
        </w:rPr>
        <mc:AlternateContent>
          <mc:Choice Requires="wpg">
            <w:drawing>
              <wp:anchor distT="45720" distB="45720" distL="114300" distR="114300" simplePos="0" relativeHeight="251664384" behindDoc="1" locked="0" layoutInCell="0" hidden="0" allowOverlap="1">
                <wp:simplePos x="0" y="0"/>
                <wp:positionH relativeFrom="margin">
                  <wp:posOffset>0</wp:posOffset>
                </wp:positionH>
                <wp:positionV relativeFrom="paragraph">
                  <wp:posOffset>342900</wp:posOffset>
                </wp:positionV>
                <wp:extent cx="5740400" cy="635000"/>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2478975" y="3465675"/>
                          <a:ext cx="5734050" cy="628649"/>
                        </a:xfrm>
                        <a:prstGeom prst="rect">
                          <a:avLst/>
                        </a:prstGeom>
                        <a:solidFill>
                          <a:srgbClr val="FFFFFF"/>
                        </a:solidFill>
                        <a:ln>
                          <a:noFill/>
                        </a:ln>
                      </wps:spPr>
                      <wps:txbx>
                        <w:txbxContent>
                          <w:p w:rsidR="008A62D2" w:rsidRDefault="000C640D">
                            <w:pPr>
                              <w:spacing w:line="275" w:lineRule="auto"/>
                              <w:textDirection w:val="btLr"/>
                            </w:pPr>
                            <w:r>
                              <w:rPr>
                                <w:sz w:val="20"/>
                              </w:rPr>
                              <w:t xml:space="preserve">Beaver gnawed and felled birch on the </w:t>
                            </w:r>
                            <w:proofErr w:type="spellStart"/>
                            <w:r>
                              <w:rPr>
                                <w:sz w:val="20"/>
                              </w:rPr>
                              <w:t>Bamff</w:t>
                            </w:r>
                            <w:proofErr w:type="spellEnd"/>
                            <w:r>
                              <w:rPr>
                                <w:sz w:val="20"/>
                              </w:rPr>
                              <w:t xml:space="preserve"> estate, Perthshire. Photo A shows a still standing gnawed birch in a predominantly wooded area, while photo B shows how open the river corridor has become due to the felling of birch. Photo credit </w:t>
                            </w:r>
                            <w:proofErr w:type="spellStart"/>
                            <w:r>
                              <w:rPr>
                                <w:sz w:val="20"/>
                              </w:rPr>
                              <w:t>Izzie</w:t>
                            </w:r>
                            <w:proofErr w:type="spellEnd"/>
                            <w:r>
                              <w:rPr>
                                <w:sz w:val="20"/>
                              </w:rPr>
                              <w:t xml:space="preserve"> Tween.</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45720" distT="45720" distL="114300" distR="114300" hidden="0" layoutInCell="0" locked="0" relativeHeight="0" simplePos="0">
                <wp:simplePos x="0" y="0"/>
                <wp:positionH relativeFrom="margin">
                  <wp:posOffset>0</wp:posOffset>
                </wp:positionH>
                <wp:positionV relativeFrom="paragraph">
                  <wp:posOffset>342900</wp:posOffset>
                </wp:positionV>
                <wp:extent cx="5740400" cy="635000"/>
                <wp:effectExtent b="0" l="0" r="0" t="0"/>
                <wp:wrapSquare wrapText="bothSides" distB="45720" distT="45720" distL="114300" distR="114300"/>
                <wp:docPr id="9"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740400" cy="635000"/>
                        </a:xfrm>
                        <a:prstGeom prst="rect"/>
                        <a:ln/>
                      </pic:spPr>
                    </pic:pic>
                  </a:graphicData>
                </a:graphic>
              </wp:anchor>
            </w:drawing>
          </mc:Fallback>
        </mc:AlternateContent>
      </w:r>
    </w:p>
    <w:p w:rsidR="008A62D2" w:rsidRDefault="000C640D">
      <w:r>
        <w:t>R</w:t>
      </w:r>
      <w:r>
        <w:t xml:space="preserve">egeneration has been found to occur even when combined with moderate grazing by roe </w:t>
      </w:r>
      <w:proofErr w:type="gramStart"/>
      <w:r>
        <w:t>deer(</w:t>
      </w:r>
      <w:proofErr w:type="gramEnd"/>
      <w:r>
        <w:t xml:space="preserve">11). The resulting mosaic of different age classes of vegetation would support a wider range of willow and aspen dependent flora and </w:t>
      </w:r>
      <w:proofErr w:type="gramStart"/>
      <w:r>
        <w:t>fauna(</w:t>
      </w:r>
      <w:proofErr w:type="gramEnd"/>
      <w:r>
        <w:t>13) and so could be benefici</w:t>
      </w:r>
      <w:r>
        <w:t xml:space="preserve">al for biodiversity. </w:t>
      </w:r>
    </w:p>
    <w:p w:rsidR="008A62D2" w:rsidRDefault="000C640D">
      <w:r>
        <w:rPr>
          <w:u w:val="single"/>
        </w:rPr>
        <w:t>Impact on biota</w:t>
      </w:r>
    </w:p>
    <w:p w:rsidR="008A62D2" w:rsidRDefault="000C640D">
      <w:r>
        <w:t>Beavers’ habit of felling trees and transporting cut logs to the river as feeding caches for the winter can benefit biodiversity. Beavers can increase the availability of organic material for other organisms as they ra</w:t>
      </w:r>
      <w:r>
        <w:t xml:space="preserve">rely consume all the plant material from felled </w:t>
      </w:r>
      <w:proofErr w:type="gramStart"/>
      <w:r>
        <w:t>trees(</w:t>
      </w:r>
      <w:proofErr w:type="gramEnd"/>
      <w:r>
        <w:t xml:space="preserve">5). Beaver activity can enhance biological production resulting in a high standing crop of aquatic invertebrates and increased food-web complexity </w:t>
      </w:r>
      <w:r>
        <w:lastRenderedPageBreak/>
        <w:t>(14). This is due to an increase in the retention of fi</w:t>
      </w:r>
      <w:r>
        <w:t xml:space="preserve">ne particulate organic matter trapped by the dams, leading to reduced </w:t>
      </w:r>
      <w:proofErr w:type="spellStart"/>
      <w:r>
        <w:t>macroinvertebrate</w:t>
      </w:r>
      <w:proofErr w:type="spellEnd"/>
      <w:r>
        <w:t xml:space="preserve"> richness and diversity, but increased biomass and production (15). Feeding guilds that particularly benefit include the collector-gatherers such as </w:t>
      </w:r>
      <w:proofErr w:type="spellStart"/>
      <w:r>
        <w:t>Chironomidae</w:t>
      </w:r>
      <w:proofErr w:type="spellEnd"/>
      <w:r>
        <w:t xml:space="preserve"> and the</w:t>
      </w:r>
      <w:r>
        <w:t xml:space="preserve"> </w:t>
      </w:r>
      <w:proofErr w:type="gramStart"/>
      <w:r>
        <w:t>predators(</w:t>
      </w:r>
      <w:proofErr w:type="gramEnd"/>
      <w:r>
        <w:t xml:space="preserve">16). The </w:t>
      </w:r>
      <w:proofErr w:type="spellStart"/>
      <w:r>
        <w:t>Ephemeroptera</w:t>
      </w:r>
      <w:proofErr w:type="spellEnd"/>
      <w:r>
        <w:t xml:space="preserve">, </w:t>
      </w:r>
      <w:proofErr w:type="spellStart"/>
      <w:r>
        <w:t>Plecoptera</w:t>
      </w:r>
      <w:proofErr w:type="spellEnd"/>
      <w:r>
        <w:t xml:space="preserve"> and </w:t>
      </w:r>
      <w:proofErr w:type="spellStart"/>
      <w:r>
        <w:t>Trichoptera</w:t>
      </w:r>
      <w:proofErr w:type="spellEnd"/>
      <w:r>
        <w:t xml:space="preserve"> were found to be lower in abundance and diversity in beaver disturbed rivers in </w:t>
      </w:r>
      <w:proofErr w:type="spellStart"/>
      <w:r>
        <w:t>Lithunania</w:t>
      </w:r>
      <w:proofErr w:type="spellEnd"/>
      <w:r>
        <w:t>, as they are highly sensitive to environmental change(9). But an increase in overall abundance can bene</w:t>
      </w:r>
      <w:r>
        <w:t xml:space="preserve">fit organisms higher up the food chain such as fish, amphibians and birds. </w:t>
      </w:r>
    </w:p>
    <w:p w:rsidR="008A62D2" w:rsidRDefault="00A24324">
      <w:r>
        <w:rPr>
          <w:noProof/>
        </w:rPr>
        <w:drawing>
          <wp:anchor distT="0" distB="0" distL="114300" distR="114300" simplePos="0" relativeHeight="251668480" behindDoc="0" locked="0" layoutInCell="0" hidden="0" allowOverlap="0" wp14:anchorId="1ACA5B9D" wp14:editId="602946BD">
            <wp:simplePos x="0" y="0"/>
            <wp:positionH relativeFrom="margin">
              <wp:posOffset>320675</wp:posOffset>
            </wp:positionH>
            <wp:positionV relativeFrom="paragraph">
              <wp:posOffset>1505585</wp:posOffset>
            </wp:positionV>
            <wp:extent cx="2400935" cy="1800225"/>
            <wp:effectExtent l="0" t="0" r="0" b="9525"/>
            <wp:wrapSquare wrapText="bothSides" distT="0" distB="0" distL="114300" distR="114300"/>
            <wp:docPr id="4"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2"/>
                    <a:srcRect/>
                    <a:stretch>
                      <a:fillRect/>
                    </a:stretch>
                  </pic:blipFill>
                  <pic:spPr>
                    <a:xfrm>
                      <a:off x="0" y="0"/>
                      <a:ext cx="2400935" cy="1800225"/>
                    </a:xfrm>
                    <a:prstGeom prst="rect">
                      <a:avLst/>
                    </a:prstGeom>
                    <a:ln/>
                  </pic:spPr>
                </pic:pic>
              </a:graphicData>
            </a:graphic>
          </wp:anchor>
        </w:drawing>
      </w:r>
      <w:r>
        <w:rPr>
          <w:noProof/>
        </w:rPr>
        <w:drawing>
          <wp:anchor distT="0" distB="0" distL="114300" distR="114300" simplePos="0" relativeHeight="251669504" behindDoc="0" locked="0" layoutInCell="0" hidden="0" allowOverlap="0" wp14:anchorId="70954A6C" wp14:editId="2A5505C0">
            <wp:simplePos x="0" y="0"/>
            <wp:positionH relativeFrom="margin">
              <wp:posOffset>3095625</wp:posOffset>
            </wp:positionH>
            <wp:positionV relativeFrom="paragraph">
              <wp:posOffset>1461770</wp:posOffset>
            </wp:positionV>
            <wp:extent cx="2377440" cy="1782445"/>
            <wp:effectExtent l="0" t="0" r="3810" b="8255"/>
            <wp:wrapSquare wrapText="bothSides" distT="0" distB="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a:stretch>
                      <a:fillRect/>
                    </a:stretch>
                  </pic:blipFill>
                  <pic:spPr>
                    <a:xfrm>
                      <a:off x="0" y="0"/>
                      <a:ext cx="2377440" cy="1782445"/>
                    </a:xfrm>
                    <a:prstGeom prst="rect">
                      <a:avLst/>
                    </a:prstGeom>
                    <a:ln/>
                  </pic:spPr>
                </pic:pic>
              </a:graphicData>
            </a:graphic>
          </wp:anchor>
        </w:drawing>
      </w:r>
      <w:r w:rsidR="000C640D">
        <w:t xml:space="preserve">Beavers’ impact on fish is more complicated with numerous positive and negative impacts possible. The negative impact of dams on fish migration is temporal; some beaver dams posed </w:t>
      </w:r>
      <w:r w:rsidR="000C640D">
        <w:t xml:space="preserve">serious obstacles to upstream migrating Atlantic salmon, especially at low </w:t>
      </w:r>
      <w:proofErr w:type="gramStart"/>
      <w:r w:rsidR="000C640D">
        <w:t>flow(</w:t>
      </w:r>
      <w:proofErr w:type="gramEnd"/>
      <w:r w:rsidR="000C640D">
        <w:t xml:space="preserve">17), however the majority of beaver dams in most years had no effect. Furthermore dams are not permanent structures but frequently wash out at high </w:t>
      </w:r>
      <w:proofErr w:type="gramStart"/>
      <w:r w:rsidR="000C640D">
        <w:t>discharge(</w:t>
      </w:r>
      <w:proofErr w:type="gramEnd"/>
      <w:r w:rsidR="000C640D">
        <w:t>18). In comparison</w:t>
      </w:r>
      <w:r w:rsidR="000C640D">
        <w:t xml:space="preserve"> to North American beaver dams, the European variety are lower in frequency, smaller and shorter in lifetime so are thought to have a lesser effect on </w:t>
      </w:r>
      <w:proofErr w:type="spellStart"/>
      <w:r w:rsidR="000C640D">
        <w:t>salmonid</w:t>
      </w:r>
      <w:proofErr w:type="spellEnd"/>
      <w:r w:rsidR="000C640D">
        <w:t xml:space="preserve"> </w:t>
      </w:r>
      <w:proofErr w:type="gramStart"/>
      <w:r w:rsidR="000C640D">
        <w:t>migration(</w:t>
      </w:r>
      <w:proofErr w:type="gramEnd"/>
      <w:r w:rsidR="000C640D">
        <w:t xml:space="preserve">19). </w:t>
      </w:r>
    </w:p>
    <w:p w:rsidR="00A24324" w:rsidRDefault="00A24324">
      <w:r>
        <w:rPr>
          <w:noProof/>
        </w:rPr>
        <mc:AlternateContent>
          <mc:Choice Requires="wps">
            <w:drawing>
              <wp:anchor distT="45720" distB="45720" distL="114300" distR="114300" simplePos="0" relativeHeight="251666432" behindDoc="1" locked="0" layoutInCell="0" hidden="0" allowOverlap="1" wp14:anchorId="50D8345F" wp14:editId="115E1301">
                <wp:simplePos x="0" y="0"/>
                <wp:positionH relativeFrom="margin">
                  <wp:posOffset>2841625</wp:posOffset>
                </wp:positionH>
                <wp:positionV relativeFrom="paragraph">
                  <wp:posOffset>11430</wp:posOffset>
                </wp:positionV>
                <wp:extent cx="254000" cy="241300"/>
                <wp:effectExtent l="0" t="0" r="0" b="635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0" y="0"/>
                          <a:ext cx="254000" cy="241300"/>
                        </a:xfrm>
                        <a:prstGeom prst="rect">
                          <a:avLst/>
                        </a:prstGeom>
                        <a:solidFill>
                          <a:srgbClr val="FFFFFF"/>
                        </a:solidFill>
                        <a:ln>
                          <a:noFill/>
                        </a:ln>
                      </wps:spPr>
                      <wps:txbx>
                        <w:txbxContent>
                          <w:p w:rsidR="008A62D2" w:rsidRDefault="000C640D">
                            <w:pPr>
                              <w:spacing w:line="275" w:lineRule="auto"/>
                              <w:textDirection w:val="btLr"/>
                            </w:pPr>
                            <w:r>
                              <w:t>D</w:t>
                            </w:r>
                          </w:p>
                        </w:txbxContent>
                      </wps:txbx>
                      <wps:bodyPr lIns="91425" tIns="45700" rIns="91425" bIns="45700" anchor="t" anchorCtr="0"/>
                    </wps:wsp>
                  </a:graphicData>
                </a:graphic>
              </wp:anchor>
            </w:drawing>
          </mc:Choice>
          <mc:Fallback>
            <w:pict>
              <v:rect id="Rectangle 11" o:spid="_x0000_s1030" style="position:absolute;margin-left:223.75pt;margin-top:.9pt;width:20pt;height:19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" o:allowincell="f" stroked="f">
                <v:textbox inset="2.53958mm,1.2694mm,2.53958mm,1.2694mm">
                  <w:txbxContent>
                    <w:p w:rsidR="008A62D2" w:rsidRDefault="000C640D">
                      <w:pPr>
                        <w:spacing w:line="275" w:lineRule="auto"/>
                        <w:textDirection w:val="btLr"/>
                      </w:pPr>
                      <w:r>
                        <w:t>D</w:t>
                      </w:r>
                    </w:p>
                  </w:txbxContent>
                </v:textbox>
                <w10:wrap type="square" anchorx="margin"/>
              </v:rect>
            </w:pict>
          </mc:Fallback>
        </mc:AlternateContent>
      </w:r>
      <w:r>
        <w:rPr>
          <w:noProof/>
        </w:rPr>
        <mc:AlternateContent>
          <mc:Choice Requires="wps">
            <w:drawing>
              <wp:anchor distT="45720" distB="45720" distL="114300" distR="114300" simplePos="0" relativeHeight="251667456" behindDoc="1" locked="0" layoutInCell="0" hidden="0" allowOverlap="1" wp14:anchorId="3BF2B66E" wp14:editId="694D72F9">
                <wp:simplePos x="0" y="0"/>
                <wp:positionH relativeFrom="margin">
                  <wp:posOffset>69850</wp:posOffset>
                </wp:positionH>
                <wp:positionV relativeFrom="paragraph">
                  <wp:posOffset>59055</wp:posOffset>
                </wp:positionV>
                <wp:extent cx="254000" cy="241300"/>
                <wp:effectExtent l="0" t="0" r="0" b="635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0" y="0"/>
                          <a:ext cx="254000" cy="241300"/>
                        </a:xfrm>
                        <a:prstGeom prst="rect">
                          <a:avLst/>
                        </a:prstGeom>
                        <a:solidFill>
                          <a:srgbClr val="FFFFFF"/>
                        </a:solidFill>
                        <a:ln>
                          <a:noFill/>
                        </a:ln>
                      </wps:spPr>
                      <wps:txbx>
                        <w:txbxContent>
                          <w:p w:rsidR="008A62D2" w:rsidRDefault="000C640D">
                            <w:pPr>
                              <w:spacing w:line="275" w:lineRule="auto"/>
                              <w:textDirection w:val="btLr"/>
                            </w:pPr>
                            <w:r>
                              <w:t>C</w:t>
                            </w:r>
                          </w:p>
                        </w:txbxContent>
                      </wps:txbx>
                      <wps:bodyPr lIns="91425" tIns="45700" rIns="91425" bIns="45700" anchor="t" anchorCtr="0"/>
                    </wps:wsp>
                  </a:graphicData>
                </a:graphic>
              </wp:anchor>
            </w:drawing>
          </mc:Choice>
          <mc:Fallback>
            <w:pict>
              <v:rect id="Rectangle 14" o:spid="_x0000_s1031" style="position:absolute;margin-left:5.5pt;margin-top:4.65pt;width:20pt;height:19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" o:allowincell="f" stroked="f">
                <v:textbox inset="2.53958mm,1.2694mm,2.53958mm,1.2694mm">
                  <w:txbxContent>
                    <w:p w:rsidR="008A62D2" w:rsidRDefault="000C640D">
                      <w:pPr>
                        <w:spacing w:line="275" w:lineRule="auto"/>
                        <w:textDirection w:val="btLr"/>
                      </w:pPr>
                      <w:r>
                        <w:t>C</w:t>
                      </w:r>
                    </w:p>
                  </w:txbxContent>
                </v:textbox>
                <w10:wrap type="square" anchorx="margin"/>
              </v:rect>
            </w:pict>
          </mc:Fallback>
        </mc:AlternateContent>
      </w:r>
    </w:p>
    <w:p w:rsidR="00A24324" w:rsidRDefault="00A24324"/>
    <w:p w:rsidR="00A24324" w:rsidRDefault="00A24324"/>
    <w:p w:rsidR="00A24324" w:rsidRDefault="00A24324"/>
    <w:p w:rsidR="00A24324" w:rsidRDefault="00A24324"/>
    <w:p w:rsidR="008A62D2" w:rsidRDefault="00A24324">
      <w:r>
        <w:rPr>
          <w:noProof/>
        </w:rPr>
        <mc:AlternateContent>
          <mc:Choice Requires="wps">
            <w:drawing>
              <wp:anchor distT="45720" distB="45720" distL="114300" distR="114300" simplePos="0" relativeHeight="251665408" behindDoc="1" locked="0" layoutInCell="0" hidden="0" allowOverlap="1" wp14:anchorId="5B40B291" wp14:editId="5C0F4508">
                <wp:simplePos x="0" y="0"/>
                <wp:positionH relativeFrom="margin">
                  <wp:posOffset>47625</wp:posOffset>
                </wp:positionH>
                <wp:positionV relativeFrom="paragraph">
                  <wp:posOffset>73660</wp:posOffset>
                </wp:positionV>
                <wp:extent cx="5829300" cy="635000"/>
                <wp:effectExtent l="0" t="0" r="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0" y="0"/>
                          <a:ext cx="5829300" cy="635000"/>
                        </a:xfrm>
                        <a:prstGeom prst="rect">
                          <a:avLst/>
                        </a:prstGeom>
                        <a:solidFill>
                          <a:srgbClr val="FFFFFF"/>
                        </a:solidFill>
                        <a:ln>
                          <a:noFill/>
                        </a:ln>
                      </wps:spPr>
                      <wps:txbx>
                        <w:txbxContent>
                          <w:p w:rsidR="008A62D2" w:rsidRDefault="000C640D">
                            <w:pPr>
                              <w:spacing w:line="275" w:lineRule="auto"/>
                              <w:textDirection w:val="btLr"/>
                            </w:pPr>
                            <w:r>
                              <w:rPr>
                                <w:sz w:val="20"/>
                              </w:rPr>
                              <w:t xml:space="preserve">Beaver dams on the </w:t>
                            </w:r>
                            <w:proofErr w:type="spellStart"/>
                            <w:r>
                              <w:rPr>
                                <w:sz w:val="20"/>
                              </w:rPr>
                              <w:t>Bamff</w:t>
                            </w:r>
                            <w:proofErr w:type="spellEnd"/>
                            <w:r>
                              <w:rPr>
                                <w:sz w:val="20"/>
                              </w:rPr>
                              <w:t xml:space="preserve"> estate, Perthshire. Photo C shows the magnitude of so</w:t>
                            </w:r>
                            <w:r>
                              <w:rPr>
                                <w:sz w:val="20"/>
                              </w:rPr>
                              <w:t xml:space="preserve">me beaver dams and difficulty faced by a migrating fish, while photo D shows the transience of such structures, with overflowing water providing a migration route. Photo credit </w:t>
                            </w:r>
                            <w:proofErr w:type="spellStart"/>
                            <w:r>
                              <w:rPr>
                                <w:sz w:val="20"/>
                              </w:rPr>
                              <w:t>Izzie</w:t>
                            </w:r>
                            <w:proofErr w:type="spellEnd"/>
                            <w:r>
                              <w:rPr>
                                <w:sz w:val="20"/>
                              </w:rPr>
                              <w:t xml:space="preserve"> Tween.</w:t>
                            </w:r>
                          </w:p>
                        </w:txbxContent>
                      </wps:txbx>
                      <wps:bodyPr lIns="91425" tIns="45700" rIns="91425" bIns="45700" anchor="t" anchorCtr="0"/>
                    </wps:wsp>
                  </a:graphicData>
                </a:graphic>
              </wp:anchor>
            </w:drawing>
          </mc:Choice>
          <mc:Fallback>
            <w:pict>
              <v:rect id="Rectangle 12" o:spid="_x0000_s1032" style="position:absolute;margin-left:3.75pt;margin-top:5.8pt;width:459pt;height:5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" o:allowincell="f" stroked="f">
                <v:textbox inset="2.53958mm,1.2694mm,2.53958mm,1.2694mm">
                  <w:txbxContent>
                    <w:p w:rsidR="008A62D2" w:rsidRDefault="000C640D">
                      <w:pPr>
                        <w:spacing w:line="275" w:lineRule="auto"/>
                        <w:textDirection w:val="btLr"/>
                      </w:pPr>
                      <w:r>
                        <w:rPr>
                          <w:sz w:val="20"/>
                        </w:rPr>
                        <w:t xml:space="preserve">Beaver dams on the </w:t>
                      </w:r>
                      <w:proofErr w:type="spellStart"/>
                      <w:r>
                        <w:rPr>
                          <w:sz w:val="20"/>
                        </w:rPr>
                        <w:t>Bamff</w:t>
                      </w:r>
                      <w:proofErr w:type="spellEnd"/>
                      <w:r>
                        <w:rPr>
                          <w:sz w:val="20"/>
                        </w:rPr>
                        <w:t xml:space="preserve"> estate, Perthshire. Photo C shows the magnitude of so</w:t>
                      </w:r>
                      <w:r>
                        <w:rPr>
                          <w:sz w:val="20"/>
                        </w:rPr>
                        <w:t xml:space="preserve">me beaver dams and difficulty faced by a migrating fish, while photo D shows the transience of such structures, with overflowing water providing a migration route. Photo credit </w:t>
                      </w:r>
                      <w:proofErr w:type="spellStart"/>
                      <w:r>
                        <w:rPr>
                          <w:sz w:val="20"/>
                        </w:rPr>
                        <w:t>Izzie</w:t>
                      </w:r>
                      <w:proofErr w:type="spellEnd"/>
                      <w:r>
                        <w:rPr>
                          <w:sz w:val="20"/>
                        </w:rPr>
                        <w:t xml:space="preserve"> Tween.</w:t>
                      </w:r>
                    </w:p>
                  </w:txbxContent>
                </v:textbox>
                <w10:wrap type="square" anchorx="margin"/>
              </v:rect>
            </w:pict>
          </mc:Fallback>
        </mc:AlternateContent>
      </w:r>
      <w:bookmarkStart w:id="0" w:name="_GoBack"/>
      <w:bookmarkEnd w:id="0"/>
      <w:r w:rsidR="000C640D">
        <w:t xml:space="preserve">The effects of siltation above the dam due to slow flowing water </w:t>
      </w:r>
      <w:r w:rsidR="000C640D">
        <w:t xml:space="preserve">can be more problematic for </w:t>
      </w:r>
      <w:proofErr w:type="spellStart"/>
      <w:r w:rsidR="000C640D">
        <w:t>salmonids</w:t>
      </w:r>
      <w:proofErr w:type="spellEnd"/>
      <w:r w:rsidR="000C640D">
        <w:t xml:space="preserve">, by reducing the availability of gravel spawning </w:t>
      </w:r>
      <w:proofErr w:type="spellStart"/>
      <w:r w:rsidR="000C640D">
        <w:t>redds</w:t>
      </w:r>
      <w:proofErr w:type="spellEnd"/>
      <w:r w:rsidR="000C640D">
        <w:t xml:space="preserve">. In one study, no </w:t>
      </w:r>
      <w:proofErr w:type="spellStart"/>
      <w:r w:rsidR="000C640D">
        <w:t>redds</w:t>
      </w:r>
      <w:proofErr w:type="spellEnd"/>
      <w:r w:rsidR="000C640D">
        <w:t xml:space="preserve"> were found in a stretch 100-300m above the </w:t>
      </w:r>
      <w:proofErr w:type="gramStart"/>
      <w:r w:rsidR="000C640D">
        <w:t>dams(</w:t>
      </w:r>
      <w:proofErr w:type="gramEnd"/>
      <w:r w:rsidR="000C640D">
        <w:t xml:space="preserve">17). But increased siltation on tributaries may hold back sediment from important spawning </w:t>
      </w:r>
      <w:r w:rsidR="000C640D">
        <w:t xml:space="preserve">sites </w:t>
      </w:r>
      <w:proofErr w:type="gramStart"/>
      <w:r w:rsidR="000C640D">
        <w:t>downstream(</w:t>
      </w:r>
      <w:proofErr w:type="gramEnd"/>
      <w:r w:rsidR="000C640D">
        <w:t xml:space="preserve">20). Beaver presence can increase water temperature by removing shading vegetation and so opening the water up to insolation. This can be a problem if the water was already close to a species’ thermal maximum, and is more serious in </w:t>
      </w:r>
      <w:proofErr w:type="gramStart"/>
      <w:r w:rsidR="000C640D">
        <w:t>summer</w:t>
      </w:r>
      <w:r w:rsidR="000C640D">
        <w:t>(</w:t>
      </w:r>
      <w:proofErr w:type="gramEnd"/>
      <w:r w:rsidR="000C640D">
        <w:t xml:space="preserve">21). Finally beavers can reduce water quality by decreasing the dissolved oxygen content of the water, due to the presence of decomposing vegetation in their food </w:t>
      </w:r>
      <w:proofErr w:type="gramStart"/>
      <w:r w:rsidR="000C640D">
        <w:t>caches(</w:t>
      </w:r>
      <w:proofErr w:type="gramEnd"/>
      <w:r w:rsidR="000C640D">
        <w:t xml:space="preserve">21). </w:t>
      </w:r>
    </w:p>
    <w:p w:rsidR="008A62D2" w:rsidRDefault="000C640D">
      <w:r>
        <w:t xml:space="preserve">Positively, numerous fish species actively select beaver created habitats including brown </w:t>
      </w:r>
      <w:proofErr w:type="gramStart"/>
      <w:r>
        <w:t>trout(</w:t>
      </w:r>
      <w:proofErr w:type="gramEnd"/>
      <w:r>
        <w:t xml:space="preserve">22). It’s further been observed that fish quickly colonise beaver-flooded </w:t>
      </w:r>
      <w:proofErr w:type="spellStart"/>
      <w:r>
        <w:t>peatland</w:t>
      </w:r>
      <w:proofErr w:type="spellEnd"/>
      <w:r>
        <w:t xml:space="preserve"> and that this habitat supports multi-fish </w:t>
      </w:r>
      <w:proofErr w:type="gramStart"/>
      <w:r>
        <w:t>assemblages(</w:t>
      </w:r>
      <w:proofErr w:type="gramEnd"/>
      <w:r>
        <w:t>14). The stable tempera</w:t>
      </w:r>
      <w:r>
        <w:t xml:space="preserve">tures and reduced ice cover of ponds can provide important overwintering sites for </w:t>
      </w:r>
      <w:proofErr w:type="gramStart"/>
      <w:r>
        <w:t>fish(</w:t>
      </w:r>
      <w:proofErr w:type="gramEnd"/>
      <w:r>
        <w:t xml:space="preserve">23). With their relatively slow waters and high invertebrate productivity, beaver ponds provide important rearing habitat for anadromous fish </w:t>
      </w:r>
      <w:proofErr w:type="gramStart"/>
      <w:r>
        <w:t>species(</w:t>
      </w:r>
      <w:proofErr w:type="gramEnd"/>
      <w:r>
        <w:t xml:space="preserve">24). The presence </w:t>
      </w:r>
      <w:r>
        <w:t xml:space="preserve">of food caches and dams can also provide cover from </w:t>
      </w:r>
      <w:proofErr w:type="gramStart"/>
      <w:r>
        <w:t>predators(</w:t>
      </w:r>
      <w:proofErr w:type="gramEnd"/>
      <w:r>
        <w:t xml:space="preserve">20). Beaver ponds can act as refuges for many species during periods of low flow such as </w:t>
      </w:r>
      <w:proofErr w:type="gramStart"/>
      <w:r>
        <w:t>summer(</w:t>
      </w:r>
      <w:proofErr w:type="gramEnd"/>
      <w:r>
        <w:t xml:space="preserve">25) and also slack water during periods of peak discharge(18). As a result of this combination of </w:t>
      </w:r>
      <w:r>
        <w:t xml:space="preserve">factors, some papers have cited an </w:t>
      </w:r>
      <w:r>
        <w:lastRenderedPageBreak/>
        <w:t>improvement in angling, especially of trout species (26</w:t>
      </w:r>
      <w:proofErr w:type="gramStart"/>
      <w:r>
        <w:t>,27</w:t>
      </w:r>
      <w:proofErr w:type="gramEnd"/>
      <w:r>
        <w:t xml:space="preserve">).  </w:t>
      </w:r>
    </w:p>
    <w:p w:rsidR="008A62D2" w:rsidRDefault="000C640D">
      <w:r>
        <w:rPr>
          <w:u w:val="single"/>
        </w:rPr>
        <w:t>Conclusion</w:t>
      </w:r>
    </w:p>
    <w:p w:rsidR="008A62D2" w:rsidRDefault="000C640D">
      <w:r>
        <w:t>It is clear to see that beavers have a dramatic impact on their environment, altering species composition and abundance in both the aquatic and rip</w:t>
      </w:r>
      <w:r>
        <w:t>arian zone. While many of these changes can benefit biodiversity, the effects vary on the species and location and some may be adversely affected in some cases. This can lead to conflict with man, which may undermine the success of the beaver’s reintroduct</w:t>
      </w:r>
      <w:r>
        <w:t xml:space="preserve">ion. Where conflict exists, solutions are available that can protect both the resource and the beaver’s requirements. Individual trees and woodlands can be protected by wire wrapping and fencing, although this can be </w:t>
      </w:r>
      <w:proofErr w:type="gramStart"/>
      <w:r>
        <w:t>costly(</w:t>
      </w:r>
      <w:proofErr w:type="gramEnd"/>
      <w:r>
        <w:t>1).  Alternatively, landowners c</w:t>
      </w:r>
      <w:r>
        <w:t xml:space="preserve">an be compensated for beaver damage. This may be a more cost effective solution as beaver damage is often dispersed thinly over a large </w:t>
      </w:r>
      <w:proofErr w:type="gramStart"/>
      <w:r>
        <w:t>area(</w:t>
      </w:r>
      <w:proofErr w:type="gramEnd"/>
      <w:r>
        <w:t>1). With these mitigation measures in place, it is hoped that the presence of the beaver need not be intolerable an</w:t>
      </w:r>
      <w:r>
        <w:t xml:space="preserve">d can persist and proliferate successfully, as it has in many other European countries. </w:t>
      </w:r>
    </w:p>
    <w:p w:rsidR="008A62D2" w:rsidRDefault="000C640D">
      <w:r>
        <w:rPr>
          <w:noProof/>
        </w:rPr>
        <w:drawing>
          <wp:anchor distT="0" distB="0" distL="114300" distR="114300" simplePos="0" relativeHeight="251670528" behindDoc="0" locked="0" layoutInCell="0" hidden="0" allowOverlap="0">
            <wp:simplePos x="0" y="0"/>
            <wp:positionH relativeFrom="margin">
              <wp:posOffset>1089342</wp:posOffset>
            </wp:positionH>
            <wp:positionV relativeFrom="paragraph">
              <wp:posOffset>10160</wp:posOffset>
            </wp:positionV>
            <wp:extent cx="3552825" cy="2359025"/>
            <wp:effectExtent l="0" t="0" r="0" b="0"/>
            <wp:wrapSquare wrapText="bothSides" distT="0" distB="0" distL="114300" distR="11430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3552825" cy="2359025"/>
                    </a:xfrm>
                    <a:prstGeom prst="rect">
                      <a:avLst/>
                    </a:prstGeom>
                    <a:ln/>
                  </pic:spPr>
                </pic:pic>
              </a:graphicData>
            </a:graphic>
          </wp:anchor>
        </w:drawing>
      </w:r>
    </w:p>
    <w:p w:rsidR="008A62D2" w:rsidRDefault="000C640D">
      <w:r>
        <w:br w:type="page"/>
      </w:r>
    </w:p>
    <w:p w:rsidR="008A62D2" w:rsidRDefault="000C640D">
      <w:r>
        <w:rPr>
          <w:noProof/>
        </w:rPr>
        <w:lastRenderedPageBreak/>
        <mc:AlternateContent>
          <mc:Choice Requires="wpg">
            <w:drawing>
              <wp:anchor distT="45720" distB="45720" distL="114300" distR="114300" simplePos="0" relativeHeight="251671552" behindDoc="1" locked="0" layoutInCell="0" hidden="0" allowOverlap="1">
                <wp:simplePos x="0" y="0"/>
                <wp:positionH relativeFrom="margin">
                  <wp:posOffset>0</wp:posOffset>
                </wp:positionH>
                <wp:positionV relativeFrom="paragraph">
                  <wp:posOffset>2057400</wp:posOffset>
                </wp:positionV>
                <wp:extent cx="6375400" cy="292100"/>
                <wp:effectExtent l="0" t="0" r="0" b="0"/>
                <wp:wrapSquare wrapText="bothSides" distT="45720" distB="45720" distL="114300" distR="114300"/>
                <wp:docPr id="13" name="Rectangle 13"/>
                <wp:cNvGraphicFramePr/>
                <a:graphic xmlns:a="http://schemas.openxmlformats.org/drawingml/2006/main">
                  <a:graphicData uri="http://schemas.microsoft.com/office/word/2010/wordprocessingShape">
                    <wps:wsp>
                      <wps:cNvSpPr/>
                      <wps:spPr>
                        <a:xfrm>
                          <a:off x="2159888" y="3637125"/>
                          <a:ext cx="6372224" cy="285750"/>
                        </a:xfrm>
                        <a:prstGeom prst="rect">
                          <a:avLst/>
                        </a:prstGeom>
                        <a:solidFill>
                          <a:srgbClr val="FFFFFF"/>
                        </a:solidFill>
                        <a:ln>
                          <a:noFill/>
                        </a:ln>
                      </wps:spPr>
                      <wps:txbx>
                        <w:txbxContent>
                          <w:p w:rsidR="008A62D2" w:rsidRDefault="000C640D">
                            <w:pPr>
                              <w:spacing w:line="275" w:lineRule="auto"/>
                              <w:textDirection w:val="btLr"/>
                            </w:pPr>
                            <w:proofErr w:type="gramStart"/>
                            <w:r>
                              <w:rPr>
                                <w:sz w:val="20"/>
                              </w:rPr>
                              <w:t xml:space="preserve">Beaver foraging on the </w:t>
                            </w:r>
                            <w:proofErr w:type="spellStart"/>
                            <w:r>
                              <w:rPr>
                                <w:sz w:val="20"/>
                              </w:rPr>
                              <w:t>Bamff</w:t>
                            </w:r>
                            <w:proofErr w:type="spellEnd"/>
                            <w:r>
                              <w:rPr>
                                <w:sz w:val="20"/>
                              </w:rPr>
                              <w:t xml:space="preserve"> estate, Perthshire.</w:t>
                            </w:r>
                            <w:proofErr w:type="gramEnd"/>
                            <w:r>
                              <w:rPr>
                                <w:sz w:val="20"/>
                              </w:rPr>
                              <w:t xml:space="preserve"> Photo credit Paul </w:t>
                            </w:r>
                            <w:proofErr w:type="gramStart"/>
                            <w:r>
                              <w:rPr>
                                <w:sz w:val="20"/>
                              </w:rPr>
                              <w:t>Ramsay  HYPERLINK</w:t>
                            </w:r>
                            <w:proofErr w:type="gramEnd"/>
                            <w:r>
                              <w:rPr>
                                <w:sz w:val="20"/>
                              </w:rPr>
                              <w:t xml:space="preserve"> "http://www.bamff.co.uk/beaver-project/" </w:t>
                            </w:r>
                            <w:r>
                              <w:rPr>
                                <w:color w:val="0000FF"/>
                                <w:sz w:val="20"/>
                                <w:u w:val="single"/>
                              </w:rPr>
                              <w:t>http://www.bamff.co.uk/beaver-proj</w:t>
                            </w:r>
                            <w:r>
                              <w:rPr>
                                <w:color w:val="0000FF"/>
                                <w:sz w:val="20"/>
                                <w:u w:val="single"/>
                              </w:rPr>
                              <w:t>ect/</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45720" distT="45720" distL="114300" distR="114300" hidden="0" layoutInCell="0" locked="0" relativeHeight="0" simplePos="0">
                <wp:simplePos x="0" y="0"/>
                <wp:positionH relativeFrom="margin">
                  <wp:posOffset>0</wp:posOffset>
                </wp:positionH>
                <wp:positionV relativeFrom="paragraph">
                  <wp:posOffset>2057400</wp:posOffset>
                </wp:positionV>
                <wp:extent cx="6375400" cy="292100"/>
                <wp:effectExtent b="0" l="0" r="0" t="0"/>
                <wp:wrapSquare wrapText="bothSides" distB="45720" distT="45720" distL="114300" distR="114300"/>
                <wp:docPr id="13"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6375400" cy="292100"/>
                        </a:xfrm>
                        <a:prstGeom prst="rect"/>
                        <a:ln/>
                      </pic:spPr>
                    </pic:pic>
                  </a:graphicData>
                </a:graphic>
              </wp:anchor>
            </w:drawing>
          </mc:Fallback>
        </mc:AlternateContent>
      </w:r>
    </w:p>
    <w:p w:rsidR="008A62D2" w:rsidRDefault="000C640D">
      <w:r>
        <w:rPr>
          <w:u w:val="single"/>
        </w:rPr>
        <w:t>References</w:t>
      </w:r>
    </w:p>
    <w:p w:rsidR="008A62D2" w:rsidRDefault="000C640D">
      <w:pPr>
        <w:spacing w:before="100" w:after="100" w:line="240" w:lineRule="auto"/>
        <w:ind w:left="640" w:hanging="640"/>
      </w:pPr>
      <w:proofErr w:type="gramStart"/>
      <w:r>
        <w:t xml:space="preserve">1. </w:t>
      </w:r>
      <w:r>
        <w:tab/>
        <w:t xml:space="preserve">Bart A. </w:t>
      </w:r>
      <w:proofErr w:type="spellStart"/>
      <w:r>
        <w:t>Nolet</w:t>
      </w:r>
      <w:proofErr w:type="spellEnd"/>
      <w:r>
        <w:t xml:space="preserve"> &amp; Frank </w:t>
      </w:r>
      <w:proofErr w:type="spellStart"/>
      <w:r>
        <w:t>Rosell</w:t>
      </w:r>
      <w:proofErr w:type="spellEnd"/>
      <w:r>
        <w:t>.</w:t>
      </w:r>
      <w:proofErr w:type="gramEnd"/>
      <w:r>
        <w:t xml:space="preserve"> COMEBACK OF THE BEAVER Castor </w:t>
      </w:r>
      <w:proofErr w:type="spellStart"/>
      <w:r>
        <w:t>fiber</w:t>
      </w:r>
      <w:proofErr w:type="spellEnd"/>
      <w:r>
        <w:t xml:space="preserve">: AN OVERVIEW OF OLD AND NEW CONSERVATION PROBLEMS. Biol. </w:t>
      </w:r>
      <w:proofErr w:type="spellStart"/>
      <w:r>
        <w:t>Conserv</w:t>
      </w:r>
      <w:proofErr w:type="spellEnd"/>
      <w:r>
        <w:t>. 1998</w:t>
      </w:r>
      <w:proofErr w:type="gramStart"/>
      <w:r>
        <w:t>;83</w:t>
      </w:r>
      <w:proofErr w:type="gramEnd"/>
      <w:r>
        <w:t xml:space="preserve">(2):165–73. </w:t>
      </w:r>
    </w:p>
    <w:p w:rsidR="008A62D2" w:rsidRDefault="000C640D">
      <w:pPr>
        <w:spacing w:before="100" w:after="100" w:line="240" w:lineRule="auto"/>
        <w:ind w:left="640" w:hanging="640"/>
      </w:pPr>
      <w:r>
        <w:t xml:space="preserve">2. </w:t>
      </w:r>
      <w:r>
        <w:tab/>
      </w:r>
      <w:r>
        <w:t xml:space="preserve">Gorman ML. Restoring ecological balance to the British mammal fauna. </w:t>
      </w:r>
      <w:proofErr w:type="spellStart"/>
      <w:proofErr w:type="gramStart"/>
      <w:r>
        <w:t>Mamm</w:t>
      </w:r>
      <w:proofErr w:type="spellEnd"/>
      <w:r>
        <w:t>.</w:t>
      </w:r>
      <w:proofErr w:type="gramEnd"/>
      <w:r>
        <w:t xml:space="preserve"> Rev. [Internet]. 2007</w:t>
      </w:r>
      <w:proofErr w:type="gramStart"/>
      <w:r>
        <w:t>;37</w:t>
      </w:r>
      <w:proofErr w:type="gramEnd"/>
      <w:r>
        <w:t>(4):316–25. Available from: http://www.blackwell-synergy.com/doi/abs/10.1111/j.1365-2907.2007.00113.x</w:t>
      </w:r>
    </w:p>
    <w:p w:rsidR="008A62D2" w:rsidRDefault="000C640D">
      <w:pPr>
        <w:spacing w:before="100" w:after="100" w:line="240" w:lineRule="auto"/>
        <w:ind w:left="640" w:hanging="640"/>
      </w:pPr>
      <w:proofErr w:type="gramStart"/>
      <w:r>
        <w:t xml:space="preserve">3. </w:t>
      </w:r>
      <w:r>
        <w:tab/>
        <w:t xml:space="preserve">Duncan J. Halley &amp; Frank </w:t>
      </w:r>
      <w:proofErr w:type="spellStart"/>
      <w:r>
        <w:t>Rosel</w:t>
      </w:r>
      <w:proofErr w:type="spellEnd"/>
      <w:r>
        <w:t>.</w:t>
      </w:r>
      <w:proofErr w:type="gramEnd"/>
      <w:r>
        <w:t xml:space="preserve"> Population and dist</w:t>
      </w:r>
      <w:r>
        <w:t>ribution of European beavers (</w:t>
      </w:r>
      <w:proofErr w:type="spellStart"/>
      <w:r>
        <w:t>Castorfiber</w:t>
      </w:r>
      <w:proofErr w:type="spellEnd"/>
      <w:proofErr w:type="gramStart"/>
      <w:r>
        <w:t>) .</w:t>
      </w:r>
      <w:proofErr w:type="gramEnd"/>
      <w:r>
        <w:t xml:space="preserve"> </w:t>
      </w:r>
      <w:proofErr w:type="spellStart"/>
      <w:r>
        <w:t>Lutra</w:t>
      </w:r>
      <w:proofErr w:type="spellEnd"/>
      <w:r>
        <w:t xml:space="preserve"> [Internet]. 2003</w:t>
      </w:r>
      <w:proofErr w:type="gramStart"/>
      <w:r>
        <w:t>;46</w:t>
      </w:r>
      <w:proofErr w:type="gramEnd"/>
      <w:r>
        <w:t>(2):91–101. Available from: https://teora.hit.no/bitstream/handle/2282/534/Population_and_distribution.pdf?sequence=3</w:t>
      </w:r>
    </w:p>
    <w:p w:rsidR="008A62D2" w:rsidRDefault="000C640D">
      <w:pPr>
        <w:spacing w:before="100" w:after="100" w:line="240" w:lineRule="auto"/>
        <w:ind w:left="640" w:hanging="640"/>
      </w:pPr>
      <w:r>
        <w:t xml:space="preserve">4. </w:t>
      </w:r>
      <w:r>
        <w:tab/>
        <w:t xml:space="preserve">Kemp, P.S., Worthington, T.A. &amp; Langford TEL. </w:t>
      </w:r>
      <w:proofErr w:type="gramStart"/>
      <w:r>
        <w:t xml:space="preserve">A critical review </w:t>
      </w:r>
      <w:r>
        <w:t>of the effects of beavers upon fish and fish stocks.</w:t>
      </w:r>
      <w:proofErr w:type="gramEnd"/>
      <w:r>
        <w:t xml:space="preserve"> </w:t>
      </w:r>
      <w:proofErr w:type="gramStart"/>
      <w:r>
        <w:t xml:space="preserve">Scottish Nat. </w:t>
      </w:r>
      <w:proofErr w:type="spellStart"/>
      <w:r>
        <w:t>Herit</w:t>
      </w:r>
      <w:proofErr w:type="spellEnd"/>
      <w:r>
        <w:t>.</w:t>
      </w:r>
      <w:proofErr w:type="gramEnd"/>
      <w:r>
        <w:t xml:space="preserve"> Comm. Rep. 2010</w:t>
      </w:r>
      <w:proofErr w:type="gramStart"/>
      <w:r>
        <w:t>;No</w:t>
      </w:r>
      <w:proofErr w:type="gramEnd"/>
      <w:r>
        <w:t>. 349(</w:t>
      </w:r>
      <w:proofErr w:type="spellStart"/>
      <w:r>
        <w:t>iBids</w:t>
      </w:r>
      <w:proofErr w:type="spellEnd"/>
      <w:r>
        <w:t xml:space="preserve"> No. 8770). </w:t>
      </w:r>
    </w:p>
    <w:p w:rsidR="008A62D2" w:rsidRDefault="000C640D">
      <w:pPr>
        <w:spacing w:before="100" w:after="100" w:line="240" w:lineRule="auto"/>
        <w:ind w:left="640" w:hanging="640"/>
      </w:pPr>
      <w:r>
        <w:t xml:space="preserve">5. </w:t>
      </w:r>
      <w:r>
        <w:tab/>
        <w:t xml:space="preserve">FRANK ROSELL OBPCHP. </w:t>
      </w:r>
      <w:proofErr w:type="gramStart"/>
      <w:r>
        <w:t xml:space="preserve">Ecological impact of beavers Castor </w:t>
      </w:r>
      <w:proofErr w:type="spellStart"/>
      <w:r>
        <w:t>fiber</w:t>
      </w:r>
      <w:proofErr w:type="spellEnd"/>
      <w:r>
        <w:t xml:space="preserve"> and Castor </w:t>
      </w:r>
      <w:proofErr w:type="spellStart"/>
      <w:r>
        <w:t>canadensis</w:t>
      </w:r>
      <w:proofErr w:type="spellEnd"/>
      <w:r>
        <w:t xml:space="preserve"> and their ability to modify ecosystems.</w:t>
      </w:r>
      <w:proofErr w:type="gramEnd"/>
      <w:r>
        <w:t xml:space="preserve"> Mammal Rev.</w:t>
      </w:r>
      <w:r>
        <w:t xml:space="preserve"> [Internet]. 2005</w:t>
      </w:r>
      <w:proofErr w:type="gramStart"/>
      <w:r>
        <w:t>;35</w:t>
      </w:r>
      <w:proofErr w:type="gramEnd"/>
      <w:r>
        <w:t>(3-4):248–76. Available from: http://onlinelibrary.wiley.com/doi/10.1111/j.1365-2907.2005.00067.x/full</w:t>
      </w:r>
    </w:p>
    <w:p w:rsidR="008A62D2" w:rsidRDefault="000C640D">
      <w:pPr>
        <w:spacing w:before="100" w:after="100" w:line="240" w:lineRule="auto"/>
        <w:ind w:left="640" w:hanging="640"/>
      </w:pPr>
      <w:r>
        <w:t xml:space="preserve">6. </w:t>
      </w:r>
      <w:r>
        <w:tab/>
      </w:r>
      <w:proofErr w:type="spellStart"/>
      <w:r>
        <w:t>Naiman</w:t>
      </w:r>
      <w:proofErr w:type="spellEnd"/>
      <w:r>
        <w:t xml:space="preserve"> R. </w:t>
      </w:r>
      <w:proofErr w:type="spellStart"/>
      <w:r>
        <w:t>Melilo</w:t>
      </w:r>
      <w:proofErr w:type="spellEnd"/>
      <w:r>
        <w:t xml:space="preserve"> J. HJ. </w:t>
      </w:r>
      <w:proofErr w:type="gramStart"/>
      <w:r>
        <w:t xml:space="preserve">Ecosystem alteration of boreal forest stream by beaver (Castor </w:t>
      </w:r>
      <w:proofErr w:type="spellStart"/>
      <w:r>
        <w:t>canadensis</w:t>
      </w:r>
      <w:proofErr w:type="spellEnd"/>
      <w:r>
        <w:t>).</w:t>
      </w:r>
      <w:proofErr w:type="gramEnd"/>
      <w:r>
        <w:t xml:space="preserve"> </w:t>
      </w:r>
      <w:proofErr w:type="gramStart"/>
      <w:r>
        <w:t>Ecology.</w:t>
      </w:r>
      <w:proofErr w:type="gramEnd"/>
      <w:r>
        <w:t xml:space="preserve"> 1986</w:t>
      </w:r>
      <w:proofErr w:type="gramStart"/>
      <w:r>
        <w:t>;67:1254</w:t>
      </w:r>
      <w:proofErr w:type="gramEnd"/>
      <w:r>
        <w:t xml:space="preserve">–69. </w:t>
      </w:r>
    </w:p>
    <w:p w:rsidR="008A62D2" w:rsidRDefault="000C640D">
      <w:pPr>
        <w:spacing w:before="100" w:after="100" w:line="240" w:lineRule="auto"/>
        <w:ind w:left="640" w:hanging="640"/>
      </w:pPr>
      <w:r>
        <w:t>7.</w:t>
      </w:r>
      <w:r>
        <w:t xml:space="preserve"> </w:t>
      </w:r>
      <w:r>
        <w:tab/>
        <w:t xml:space="preserve">Johnston CA, </w:t>
      </w:r>
      <w:proofErr w:type="spellStart"/>
      <w:r>
        <w:t>Naiman</w:t>
      </w:r>
      <w:proofErr w:type="spellEnd"/>
      <w:r>
        <w:t xml:space="preserve"> RJ. Boundary dynamics at the aquatic-terrestrial interface: The influence of beaver and geomorphology. </w:t>
      </w:r>
      <w:proofErr w:type="spellStart"/>
      <w:proofErr w:type="gramStart"/>
      <w:r>
        <w:t>Landsc</w:t>
      </w:r>
      <w:proofErr w:type="spellEnd"/>
      <w:r>
        <w:t>.</w:t>
      </w:r>
      <w:proofErr w:type="gramEnd"/>
      <w:r>
        <w:t xml:space="preserve"> </w:t>
      </w:r>
      <w:proofErr w:type="gramStart"/>
      <w:r>
        <w:t>Ecol. 1987.</w:t>
      </w:r>
      <w:proofErr w:type="gramEnd"/>
      <w:r>
        <w:t xml:space="preserve"> p. 47–57. </w:t>
      </w:r>
    </w:p>
    <w:p w:rsidR="008A62D2" w:rsidRDefault="000C640D">
      <w:pPr>
        <w:spacing w:before="100" w:after="100" w:line="240" w:lineRule="auto"/>
        <w:ind w:left="640" w:hanging="640"/>
      </w:pPr>
      <w:r>
        <w:t xml:space="preserve">8. </w:t>
      </w:r>
      <w:r>
        <w:tab/>
      </w:r>
      <w:proofErr w:type="spellStart"/>
      <w:r>
        <w:t>Meentemeyer</w:t>
      </w:r>
      <w:proofErr w:type="spellEnd"/>
      <w:r>
        <w:t xml:space="preserve"> RK, Butler DR. </w:t>
      </w:r>
      <w:proofErr w:type="spellStart"/>
      <w:r>
        <w:t>Hydrogeomorphic</w:t>
      </w:r>
      <w:proofErr w:type="spellEnd"/>
      <w:r>
        <w:t xml:space="preserve"> effects of beaver dams in Glacier National Park, Mont</w:t>
      </w:r>
      <w:r>
        <w:t xml:space="preserve">ana. Phys. </w:t>
      </w:r>
      <w:proofErr w:type="spellStart"/>
      <w:r>
        <w:t>Geogr</w:t>
      </w:r>
      <w:proofErr w:type="spellEnd"/>
      <w:r>
        <w:t>. 1999</w:t>
      </w:r>
      <w:proofErr w:type="gramStart"/>
      <w:r>
        <w:t>;20</w:t>
      </w:r>
      <w:proofErr w:type="gramEnd"/>
      <w:r>
        <w:t xml:space="preserve">(5):436–46. </w:t>
      </w:r>
    </w:p>
    <w:p w:rsidR="008A62D2" w:rsidRDefault="000C640D">
      <w:pPr>
        <w:spacing w:before="100" w:after="100" w:line="240" w:lineRule="auto"/>
        <w:ind w:left="640" w:hanging="640"/>
      </w:pPr>
      <w:r>
        <w:t xml:space="preserve">9. </w:t>
      </w:r>
      <w:r>
        <w:tab/>
      </w:r>
      <w:proofErr w:type="spellStart"/>
      <w:r>
        <w:t>Kesminas</w:t>
      </w:r>
      <w:proofErr w:type="spellEnd"/>
      <w:r>
        <w:t xml:space="preserve"> V, </w:t>
      </w:r>
      <w:proofErr w:type="spellStart"/>
      <w:r>
        <w:t>Pliūraitė</w:t>
      </w:r>
      <w:proofErr w:type="spellEnd"/>
      <w:r>
        <w:t xml:space="preserve"> V. Ecological impact of Eurasian beaver (Castor </w:t>
      </w:r>
      <w:proofErr w:type="spellStart"/>
      <w:r>
        <w:t>fiber</w:t>
      </w:r>
      <w:proofErr w:type="spellEnd"/>
      <w:r>
        <w:t xml:space="preserve">) activity on </w:t>
      </w:r>
      <w:proofErr w:type="spellStart"/>
      <w:r>
        <w:t>macroinvertebrate</w:t>
      </w:r>
      <w:proofErr w:type="spellEnd"/>
      <w:r>
        <w:t xml:space="preserve"> communities in Lithuanian trout streams. </w:t>
      </w:r>
      <w:proofErr w:type="gramStart"/>
      <w:r>
        <w:t>Cent.</w:t>
      </w:r>
      <w:proofErr w:type="gramEnd"/>
      <w:r>
        <w:t xml:space="preserve"> Eur. J. Biol. 2012. p. 101–14. </w:t>
      </w:r>
    </w:p>
    <w:p w:rsidR="008A62D2" w:rsidRDefault="000C640D">
      <w:pPr>
        <w:spacing w:before="100" w:after="100" w:line="240" w:lineRule="auto"/>
        <w:ind w:left="640" w:hanging="640"/>
      </w:pPr>
      <w:r>
        <w:t xml:space="preserve">10. </w:t>
      </w:r>
      <w:r>
        <w:tab/>
        <w:t>Rutherford WH</w:t>
      </w:r>
      <w:proofErr w:type="gramStart"/>
      <w:r>
        <w:t>. )</w:t>
      </w:r>
      <w:proofErr w:type="gramEnd"/>
      <w:r>
        <w:t xml:space="preserve"> </w:t>
      </w:r>
      <w:proofErr w:type="gramStart"/>
      <w:r>
        <w:t>Wildli</w:t>
      </w:r>
      <w:r>
        <w:t>fe and environmental relationships of beavers in Colorado forests.</w:t>
      </w:r>
      <w:proofErr w:type="gramEnd"/>
      <w:r>
        <w:t xml:space="preserve"> J. For. 1955</w:t>
      </w:r>
      <w:proofErr w:type="gramStart"/>
      <w:r>
        <w:t>;53:803</w:t>
      </w:r>
      <w:proofErr w:type="gramEnd"/>
      <w:r>
        <w:t xml:space="preserve">–6. </w:t>
      </w:r>
    </w:p>
    <w:p w:rsidR="008A62D2" w:rsidRDefault="000C640D">
      <w:pPr>
        <w:spacing w:before="100" w:after="100" w:line="240" w:lineRule="auto"/>
        <w:ind w:left="640" w:hanging="640"/>
      </w:pPr>
      <w:r>
        <w:t xml:space="preserve">11. </w:t>
      </w:r>
      <w:r>
        <w:tab/>
        <w:t>Jones K. Willow (Salix spp.) and aspen (</w:t>
      </w:r>
      <w:proofErr w:type="spellStart"/>
      <w:r>
        <w:t>Populus</w:t>
      </w:r>
      <w:proofErr w:type="spellEnd"/>
      <w:r>
        <w:t xml:space="preserve"> </w:t>
      </w:r>
      <w:proofErr w:type="spellStart"/>
      <w:r>
        <w:t>tremula</w:t>
      </w:r>
      <w:proofErr w:type="spellEnd"/>
      <w:r>
        <w:t xml:space="preserve">) regrowth after felling by the Eurasian beaver (Castor </w:t>
      </w:r>
      <w:proofErr w:type="spellStart"/>
      <w:r>
        <w:t>ﬁber</w:t>
      </w:r>
      <w:proofErr w:type="spellEnd"/>
      <w:r>
        <w:t>): implications for a riparian woodland conse</w:t>
      </w:r>
      <w:r>
        <w:t xml:space="preserve">rvation in Scotland. </w:t>
      </w:r>
      <w:proofErr w:type="spellStart"/>
      <w:proofErr w:type="gramStart"/>
      <w:r>
        <w:t>Aquat</w:t>
      </w:r>
      <w:proofErr w:type="spellEnd"/>
      <w:r>
        <w:t>.</w:t>
      </w:r>
      <w:proofErr w:type="gramEnd"/>
      <w:r>
        <w:t xml:space="preserve"> </w:t>
      </w:r>
      <w:proofErr w:type="spellStart"/>
      <w:proofErr w:type="gramStart"/>
      <w:r>
        <w:t>Conserv</w:t>
      </w:r>
      <w:proofErr w:type="spellEnd"/>
      <w:r>
        <w:t>.</w:t>
      </w:r>
      <w:proofErr w:type="gramEnd"/>
      <w:r>
        <w:t xml:space="preserve"> Mar. </w:t>
      </w:r>
      <w:proofErr w:type="spellStart"/>
      <w:r>
        <w:t>Freshw</w:t>
      </w:r>
      <w:proofErr w:type="spellEnd"/>
      <w:r>
        <w:t xml:space="preserve">. </w:t>
      </w:r>
      <w:proofErr w:type="spellStart"/>
      <w:proofErr w:type="gramStart"/>
      <w:r>
        <w:t>Ecosyst</w:t>
      </w:r>
      <w:proofErr w:type="spellEnd"/>
      <w:r>
        <w:t>.</w:t>
      </w:r>
      <w:proofErr w:type="gramEnd"/>
      <w:r>
        <w:t xml:space="preserve"> </w:t>
      </w:r>
      <w:proofErr w:type="gramStart"/>
      <w:r>
        <w:t>[Internet].</w:t>
      </w:r>
      <w:proofErr w:type="gramEnd"/>
      <w:r>
        <w:t xml:space="preserve"> 2009 [cited 2013 Dec 4]</w:t>
      </w:r>
      <w:proofErr w:type="gramStart"/>
      <w:r>
        <w:t>;19</w:t>
      </w:r>
      <w:proofErr w:type="gramEnd"/>
      <w:r>
        <w:t>(1):75 – 87. Available from: http://www.worldcat.org/title/willow-isalixi-spp-and-aspen-ipopulus-tremulai-regrowth-after-felling-by-the-eurasian-beaver-icastor</w:t>
      </w:r>
      <w:r>
        <w:t>-fiberi-implications-for-riparian-woodland-conservation-in-scotland/oclc/5155985130&amp;referer=brief_results</w:t>
      </w:r>
    </w:p>
    <w:p w:rsidR="008A62D2" w:rsidRDefault="000C640D">
      <w:pPr>
        <w:spacing w:before="100" w:after="100" w:line="240" w:lineRule="auto"/>
        <w:ind w:left="640" w:hanging="640"/>
      </w:pPr>
      <w:r>
        <w:t xml:space="preserve">12. </w:t>
      </w:r>
      <w:r>
        <w:tab/>
      </w:r>
      <w:proofErr w:type="spellStart"/>
      <w:r>
        <w:t>Hodgdon</w:t>
      </w:r>
      <w:proofErr w:type="spellEnd"/>
      <w:r>
        <w:t xml:space="preserve"> HE, </w:t>
      </w:r>
      <w:proofErr w:type="spellStart"/>
      <w:r>
        <w:t>Lancia</w:t>
      </w:r>
      <w:proofErr w:type="spellEnd"/>
      <w:r>
        <w:t xml:space="preserve"> RA. </w:t>
      </w:r>
      <w:proofErr w:type="spellStart"/>
      <w:proofErr w:type="gramStart"/>
      <w:r>
        <w:t>Behavior</w:t>
      </w:r>
      <w:proofErr w:type="spellEnd"/>
      <w:r>
        <w:t xml:space="preserve"> of the North American beaver, Castor </w:t>
      </w:r>
      <w:proofErr w:type="spellStart"/>
      <w:r>
        <w:t>canadensis</w:t>
      </w:r>
      <w:proofErr w:type="spellEnd"/>
      <w:r>
        <w:t>.</w:t>
      </w:r>
      <w:proofErr w:type="gramEnd"/>
      <w:r>
        <w:t xml:space="preserve"> </w:t>
      </w:r>
      <w:proofErr w:type="gramStart"/>
      <w:r>
        <w:t xml:space="preserve">THIRD Int. </w:t>
      </w:r>
      <w:proofErr w:type="spellStart"/>
      <w:r>
        <w:t>Theriol</w:t>
      </w:r>
      <w:proofErr w:type="spellEnd"/>
      <w:r>
        <w:t>.</w:t>
      </w:r>
      <w:proofErr w:type="gramEnd"/>
      <w:r>
        <w:t xml:space="preserve"> </w:t>
      </w:r>
      <w:proofErr w:type="spellStart"/>
      <w:proofErr w:type="gramStart"/>
      <w:r>
        <w:t>Congr</w:t>
      </w:r>
      <w:proofErr w:type="spellEnd"/>
      <w:r>
        <w:t>.</w:t>
      </w:r>
      <w:proofErr w:type="gramEnd"/>
      <w:r>
        <w:t xml:space="preserve"> </w:t>
      </w:r>
      <w:proofErr w:type="spellStart"/>
      <w:proofErr w:type="gramStart"/>
      <w:r>
        <w:t>Symp</w:t>
      </w:r>
      <w:proofErr w:type="spellEnd"/>
      <w:r>
        <w:t>.</w:t>
      </w:r>
      <w:proofErr w:type="gramEnd"/>
      <w:r>
        <w:t xml:space="preserve"> </w:t>
      </w:r>
      <w:proofErr w:type="gramStart"/>
      <w:r>
        <w:t xml:space="preserve">LAGOMORPHS, BEAVER, BEAR, WOLF </w:t>
      </w:r>
      <w:r>
        <w:t>MUSTELIDS.</w:t>
      </w:r>
      <w:proofErr w:type="gramEnd"/>
      <w:r>
        <w:t xml:space="preserve"> </w:t>
      </w:r>
      <w:proofErr w:type="spellStart"/>
      <w:proofErr w:type="gramStart"/>
      <w:r>
        <w:t>Acta</w:t>
      </w:r>
      <w:proofErr w:type="spellEnd"/>
      <w:r>
        <w:t xml:space="preserve"> </w:t>
      </w:r>
      <w:proofErr w:type="spellStart"/>
      <w:r>
        <w:t>Zoologica</w:t>
      </w:r>
      <w:proofErr w:type="spellEnd"/>
      <w:r>
        <w:t xml:space="preserve"> </w:t>
      </w:r>
      <w:proofErr w:type="spellStart"/>
      <w:r>
        <w:t>Fennica</w:t>
      </w:r>
      <w:proofErr w:type="spellEnd"/>
      <w:r>
        <w:t>; 1983.</w:t>
      </w:r>
      <w:proofErr w:type="gramEnd"/>
      <w:r>
        <w:t xml:space="preserve"> p. 99–103. </w:t>
      </w:r>
    </w:p>
    <w:p w:rsidR="008A62D2" w:rsidRDefault="000C640D">
      <w:pPr>
        <w:spacing w:before="100" w:after="100" w:line="240" w:lineRule="auto"/>
        <w:ind w:left="640" w:hanging="640"/>
      </w:pPr>
      <w:r>
        <w:t xml:space="preserve">13. </w:t>
      </w:r>
      <w:r>
        <w:tab/>
      </w:r>
      <w:proofErr w:type="spellStart"/>
      <w:r>
        <w:t>Torley</w:t>
      </w:r>
      <w:proofErr w:type="spellEnd"/>
      <w:r>
        <w:t xml:space="preserve">. D. Woodland management measures for Aspen woodlands. </w:t>
      </w:r>
      <w:proofErr w:type="spellStart"/>
      <w:proofErr w:type="gramStart"/>
      <w:r>
        <w:t>Biodivers</w:t>
      </w:r>
      <w:proofErr w:type="spellEnd"/>
      <w:r>
        <w:t>.</w:t>
      </w:r>
      <w:proofErr w:type="gramEnd"/>
      <w:r>
        <w:t xml:space="preserve"> </w:t>
      </w:r>
      <w:proofErr w:type="spellStart"/>
      <w:proofErr w:type="gramStart"/>
      <w:r>
        <w:t>Manag</w:t>
      </w:r>
      <w:proofErr w:type="spellEnd"/>
      <w:r>
        <w:t>.</w:t>
      </w:r>
      <w:proofErr w:type="gramEnd"/>
      <w:r>
        <w:t xml:space="preserve"> Aspen Woodlands Proc. a one-day Conf. held </w:t>
      </w:r>
      <w:proofErr w:type="spellStart"/>
      <w:r>
        <w:t>Kingussie</w:t>
      </w:r>
      <w:proofErr w:type="spellEnd"/>
      <w:r>
        <w:t>, Scotland, 25th May 2001</w:t>
      </w:r>
      <w:proofErr w:type="gramStart"/>
      <w:r>
        <w:t>,.</w:t>
      </w:r>
      <w:proofErr w:type="gramEnd"/>
      <w:r>
        <w:t xml:space="preserve"> 2002</w:t>
      </w:r>
      <w:proofErr w:type="gramStart"/>
      <w:r>
        <w:t>;Pamphlett</w:t>
      </w:r>
      <w:proofErr w:type="gramEnd"/>
      <w:r>
        <w:t>(The Cairngorms Local Bio</w:t>
      </w:r>
      <w:r>
        <w:t xml:space="preserve">diversity Action Plan: </w:t>
      </w:r>
      <w:proofErr w:type="spellStart"/>
      <w:r>
        <w:t>Grantown</w:t>
      </w:r>
      <w:proofErr w:type="spellEnd"/>
      <w:r>
        <w:t xml:space="preserve">-on-Spey, UK):59–62. </w:t>
      </w:r>
    </w:p>
    <w:p w:rsidR="008A62D2" w:rsidRDefault="000C640D">
      <w:pPr>
        <w:spacing w:before="100" w:after="100" w:line="240" w:lineRule="auto"/>
        <w:ind w:left="640" w:hanging="640"/>
      </w:pPr>
      <w:r>
        <w:t xml:space="preserve">14. </w:t>
      </w:r>
      <w:r>
        <w:tab/>
        <w:t xml:space="preserve">Ray HL, Ray AM, </w:t>
      </w:r>
      <w:proofErr w:type="spellStart"/>
      <w:r>
        <w:t>Rebertus</w:t>
      </w:r>
      <w:proofErr w:type="spellEnd"/>
      <w:r>
        <w:t xml:space="preserve"> AJ. </w:t>
      </w:r>
      <w:proofErr w:type="gramStart"/>
      <w:r>
        <w:t xml:space="preserve">Rapid establishment of fish in isolated </w:t>
      </w:r>
      <w:proofErr w:type="spellStart"/>
      <w:r>
        <w:t>peatland</w:t>
      </w:r>
      <w:proofErr w:type="spellEnd"/>
      <w:r>
        <w:t xml:space="preserve"> beaver ponds.</w:t>
      </w:r>
      <w:proofErr w:type="gramEnd"/>
      <w:r>
        <w:t xml:space="preserve"> </w:t>
      </w:r>
      <w:proofErr w:type="gramStart"/>
      <w:r>
        <w:t>Wetlands.</w:t>
      </w:r>
      <w:proofErr w:type="gramEnd"/>
      <w:r>
        <w:t xml:space="preserve"> 2004. p. 399–405. </w:t>
      </w:r>
    </w:p>
    <w:p w:rsidR="008A62D2" w:rsidRDefault="000C640D">
      <w:pPr>
        <w:spacing w:before="100" w:after="100" w:line="240" w:lineRule="auto"/>
        <w:ind w:left="640" w:hanging="640"/>
      </w:pPr>
      <w:r>
        <w:t xml:space="preserve">15. </w:t>
      </w:r>
      <w:r>
        <w:tab/>
        <w:t>Anderson C. RA. Ecosystem engineering by invasive exotic beavers reduces</w:t>
      </w:r>
      <w:r>
        <w:t xml:space="preserve"> in-stream diversity and enhances ecosystem function in Cape Horn, Chile. </w:t>
      </w:r>
      <w:proofErr w:type="spellStart"/>
      <w:proofErr w:type="gramStart"/>
      <w:r>
        <w:t>Oecologia</w:t>
      </w:r>
      <w:proofErr w:type="spellEnd"/>
      <w:r>
        <w:t>.</w:t>
      </w:r>
      <w:proofErr w:type="gramEnd"/>
      <w:r>
        <w:t xml:space="preserve"> 2007</w:t>
      </w:r>
      <w:proofErr w:type="gramStart"/>
      <w:r>
        <w:t>;154:141</w:t>
      </w:r>
      <w:proofErr w:type="gramEnd"/>
      <w:r>
        <w:t xml:space="preserve">–53. </w:t>
      </w:r>
    </w:p>
    <w:p w:rsidR="008A62D2" w:rsidRDefault="000C640D">
      <w:pPr>
        <w:spacing w:before="100" w:after="100" w:line="240" w:lineRule="auto"/>
        <w:ind w:left="640" w:hanging="640"/>
      </w:pPr>
      <w:r>
        <w:t xml:space="preserve">16. </w:t>
      </w:r>
      <w:r>
        <w:tab/>
        <w:t xml:space="preserve">McDowell D. NR. Structure and function of a benthic invertebrate stream community as </w:t>
      </w:r>
      <w:r>
        <w:lastRenderedPageBreak/>
        <w:t xml:space="preserve">influenced by beaver (Castor </w:t>
      </w:r>
      <w:proofErr w:type="spellStart"/>
      <w:r>
        <w:t>canadensis</w:t>
      </w:r>
      <w:proofErr w:type="spellEnd"/>
      <w:r>
        <w:t xml:space="preserve">). </w:t>
      </w:r>
      <w:proofErr w:type="spellStart"/>
      <w:proofErr w:type="gramStart"/>
      <w:r>
        <w:t>Oecologia</w:t>
      </w:r>
      <w:proofErr w:type="spellEnd"/>
      <w:r>
        <w:t>.</w:t>
      </w:r>
      <w:proofErr w:type="gramEnd"/>
      <w:r>
        <w:t xml:space="preserve"> 1986</w:t>
      </w:r>
      <w:proofErr w:type="gramStart"/>
      <w:r>
        <w:t>;68:48</w:t>
      </w:r>
      <w:r>
        <w:t>1</w:t>
      </w:r>
      <w:proofErr w:type="gramEnd"/>
      <w:r>
        <w:t xml:space="preserve">–9. </w:t>
      </w:r>
    </w:p>
    <w:p w:rsidR="008A62D2" w:rsidRDefault="000C640D">
      <w:pPr>
        <w:spacing w:before="100" w:after="100" w:line="240" w:lineRule="auto"/>
        <w:ind w:left="640" w:hanging="640"/>
      </w:pPr>
      <w:r>
        <w:t xml:space="preserve">17. </w:t>
      </w:r>
      <w:r>
        <w:tab/>
        <w:t xml:space="preserve">Taylor BR, </w:t>
      </w:r>
      <w:proofErr w:type="spellStart"/>
      <w:r>
        <w:t>MacInnis</w:t>
      </w:r>
      <w:proofErr w:type="spellEnd"/>
      <w:r>
        <w:t xml:space="preserve"> C, Floyd TA. Influence of rainfall and beaver dams on upstream movement of spawning Atlantic salmon in a restored brook in Nova </w:t>
      </w:r>
      <w:proofErr w:type="gramStart"/>
      <w:r>
        <w:t>scotia</w:t>
      </w:r>
      <w:proofErr w:type="gramEnd"/>
      <w:r>
        <w:t xml:space="preserve">, Canada. </w:t>
      </w:r>
      <w:proofErr w:type="gramStart"/>
      <w:r>
        <w:t>River Res. Appl. [Internet].</w:t>
      </w:r>
      <w:proofErr w:type="gramEnd"/>
      <w:r>
        <w:t xml:space="preserve"> John Wiley &amp;</w:t>
      </w:r>
      <w:r>
        <w:t xml:space="preserve"> Sons, Ltd.; 2010</w:t>
      </w:r>
      <w:proofErr w:type="gramStart"/>
      <w:r>
        <w:t>;26</w:t>
      </w:r>
      <w:proofErr w:type="gramEnd"/>
      <w:r>
        <w:t>(2):183–93. Available from: http://dx.doi.org/10.1002/rra.1252</w:t>
      </w:r>
    </w:p>
    <w:p w:rsidR="008A62D2" w:rsidRDefault="000C640D">
      <w:pPr>
        <w:spacing w:before="100" w:after="100" w:line="240" w:lineRule="auto"/>
        <w:ind w:left="640" w:hanging="640"/>
      </w:pPr>
      <w:r>
        <w:t xml:space="preserve">18. </w:t>
      </w:r>
      <w:r>
        <w:tab/>
        <w:t xml:space="preserve">Taylor J. Burning the candle at both ends - Historicising overfishing in </w:t>
      </w:r>
      <w:proofErr w:type="spellStart"/>
      <w:r>
        <w:t>Oregan’s</w:t>
      </w:r>
      <w:proofErr w:type="spellEnd"/>
      <w:r>
        <w:t xml:space="preserve"> nineteenth century salmon fisheries. Environ. Hist. </w:t>
      </w:r>
      <w:proofErr w:type="spellStart"/>
      <w:r>
        <w:t>Durh</w:t>
      </w:r>
      <w:proofErr w:type="spellEnd"/>
      <w:r>
        <w:t>. N. C. 1999</w:t>
      </w:r>
      <w:proofErr w:type="gramStart"/>
      <w:r>
        <w:t>;4:54</w:t>
      </w:r>
      <w:proofErr w:type="gramEnd"/>
      <w:r>
        <w:t xml:space="preserve">–79. </w:t>
      </w:r>
    </w:p>
    <w:p w:rsidR="008A62D2" w:rsidRDefault="000C640D">
      <w:pPr>
        <w:spacing w:before="100" w:after="100" w:line="240" w:lineRule="auto"/>
        <w:ind w:left="640" w:hanging="640"/>
      </w:pPr>
      <w:r>
        <w:t xml:space="preserve">19. </w:t>
      </w:r>
      <w:r>
        <w:tab/>
        <w:t>Pa</w:t>
      </w:r>
      <w:r>
        <w:t xml:space="preserve">rker H, </w:t>
      </w:r>
      <w:proofErr w:type="spellStart"/>
      <w:r>
        <w:t>Ronning</w:t>
      </w:r>
      <w:proofErr w:type="spellEnd"/>
      <w:r>
        <w:t xml:space="preserve"> OC. Low potential for restraint of anadromous </w:t>
      </w:r>
      <w:proofErr w:type="spellStart"/>
      <w:r>
        <w:t>salmonid</w:t>
      </w:r>
      <w:proofErr w:type="spellEnd"/>
      <w:r>
        <w:t xml:space="preserve"> reproduction by beaver Castor </w:t>
      </w:r>
      <w:proofErr w:type="spellStart"/>
      <w:r>
        <w:t>fiber</w:t>
      </w:r>
      <w:proofErr w:type="spellEnd"/>
      <w:r>
        <w:t xml:space="preserve"> in the </w:t>
      </w:r>
      <w:proofErr w:type="spellStart"/>
      <w:r>
        <w:t>Numedalslagen</w:t>
      </w:r>
      <w:proofErr w:type="spellEnd"/>
      <w:r>
        <w:t xml:space="preserve"> River catchment, Norway. </w:t>
      </w:r>
      <w:proofErr w:type="gramStart"/>
      <w:r>
        <w:t>River Res. Appl. [Internet].</w:t>
      </w:r>
      <w:proofErr w:type="gramEnd"/>
      <w:r>
        <w:t xml:space="preserve"> 2007</w:t>
      </w:r>
      <w:proofErr w:type="gramStart"/>
      <w:r>
        <w:t>;23:752</w:t>
      </w:r>
      <w:proofErr w:type="gramEnd"/>
      <w:r>
        <w:t>–62. Available from: &lt;Go to ISI&gt;://WOS:000250059100005</w:t>
      </w:r>
    </w:p>
    <w:p w:rsidR="008A62D2" w:rsidRDefault="000C640D">
      <w:pPr>
        <w:spacing w:before="100" w:after="100" w:line="240" w:lineRule="auto"/>
        <w:ind w:left="640" w:hanging="640"/>
      </w:pPr>
      <w:r>
        <w:t xml:space="preserve">20. </w:t>
      </w:r>
      <w:r>
        <w:tab/>
      </w:r>
      <w:proofErr w:type="spellStart"/>
      <w:r>
        <w:t>Bee</w:t>
      </w:r>
      <w:r>
        <w:t>dle</w:t>
      </w:r>
      <w:proofErr w:type="spellEnd"/>
      <w:r>
        <w:t xml:space="preserve"> D. Physical dimensions and hydrologic effects of beaver ponds on </w:t>
      </w:r>
      <w:proofErr w:type="spellStart"/>
      <w:r>
        <w:t>Kuiu</w:t>
      </w:r>
      <w:proofErr w:type="spellEnd"/>
      <w:r>
        <w:t xml:space="preserve"> Island in southeast Alaska. </w:t>
      </w:r>
      <w:proofErr w:type="spellStart"/>
      <w:proofErr w:type="gramStart"/>
      <w:r>
        <w:t>Unpubl</w:t>
      </w:r>
      <w:proofErr w:type="spellEnd"/>
      <w:r>
        <w:t>.</w:t>
      </w:r>
      <w:proofErr w:type="gramEnd"/>
      <w:r>
        <w:t xml:space="preserve"> </w:t>
      </w:r>
      <w:proofErr w:type="spellStart"/>
      <w:proofErr w:type="gramStart"/>
      <w:r>
        <w:t>masters</w:t>
      </w:r>
      <w:proofErr w:type="spellEnd"/>
      <w:proofErr w:type="gramEnd"/>
      <w:r>
        <w:t xml:space="preserve"> thesis. 1991</w:t>
      </w:r>
      <w:proofErr w:type="gramStart"/>
      <w:r>
        <w:t>;Oregon</w:t>
      </w:r>
      <w:proofErr w:type="gramEnd"/>
      <w:r>
        <w:t xml:space="preserve"> Sta. </w:t>
      </w:r>
    </w:p>
    <w:p w:rsidR="008A62D2" w:rsidRDefault="000C640D">
      <w:pPr>
        <w:spacing w:before="100" w:after="100" w:line="240" w:lineRule="auto"/>
        <w:ind w:left="640" w:hanging="640"/>
      </w:pPr>
      <w:proofErr w:type="gramStart"/>
      <w:r>
        <w:t xml:space="preserve">21. </w:t>
      </w:r>
      <w:r>
        <w:tab/>
      </w:r>
      <w:proofErr w:type="spellStart"/>
      <w:r>
        <w:t>Guignion</w:t>
      </w:r>
      <w:proofErr w:type="spellEnd"/>
      <w:r>
        <w:t xml:space="preserve"> D.</w:t>
      </w:r>
      <w:proofErr w:type="gramEnd"/>
      <w:r>
        <w:t xml:space="preserve"> A Conservation Strategy for Atlantic </w:t>
      </w:r>
      <w:proofErr w:type="gramStart"/>
      <w:r>
        <w:t>Salmon</w:t>
      </w:r>
      <w:proofErr w:type="gramEnd"/>
      <w:r>
        <w:t xml:space="preserve"> in Prince Edward Island. </w:t>
      </w:r>
      <w:proofErr w:type="gramStart"/>
      <w:r>
        <w:t xml:space="preserve">Atl. Salmon </w:t>
      </w:r>
      <w:proofErr w:type="spellStart"/>
      <w:r>
        <w:t>Conserv</w:t>
      </w:r>
      <w:proofErr w:type="spellEnd"/>
      <w:r>
        <w:t>.</w:t>
      </w:r>
      <w:proofErr w:type="gramEnd"/>
      <w:r>
        <w:t xml:space="preserve"> Found</w:t>
      </w:r>
      <w:r>
        <w:t xml:space="preserve">. 2009; </w:t>
      </w:r>
    </w:p>
    <w:p w:rsidR="008A62D2" w:rsidRDefault="000C640D">
      <w:pPr>
        <w:spacing w:before="100" w:after="100" w:line="240" w:lineRule="auto"/>
        <w:ind w:left="640" w:hanging="640"/>
      </w:pPr>
      <w:r>
        <w:t xml:space="preserve">22. </w:t>
      </w:r>
      <w:r>
        <w:tab/>
      </w:r>
      <w:proofErr w:type="spellStart"/>
      <w:r>
        <w:t>M.Young</w:t>
      </w:r>
      <w:proofErr w:type="spellEnd"/>
      <w:r>
        <w:t>. Telemetry – determined diurnal positions of brown trout (</w:t>
      </w:r>
      <w:proofErr w:type="spellStart"/>
      <w:r>
        <w:t>Salmo</w:t>
      </w:r>
      <w:proofErr w:type="spellEnd"/>
      <w:r>
        <w:t xml:space="preserve"> </w:t>
      </w:r>
      <w:proofErr w:type="spellStart"/>
      <w:proofErr w:type="gramStart"/>
      <w:r>
        <w:t>trutta</w:t>
      </w:r>
      <w:proofErr w:type="spellEnd"/>
      <w:r>
        <w:t xml:space="preserve"> )</w:t>
      </w:r>
      <w:proofErr w:type="gramEnd"/>
      <w:r>
        <w:t xml:space="preserve"> in two south-central Wyoming streams. Am. </w:t>
      </w:r>
      <w:proofErr w:type="spellStart"/>
      <w:r>
        <w:t>Midl</w:t>
      </w:r>
      <w:proofErr w:type="spellEnd"/>
      <w:r>
        <w:t>. Nat. 1995</w:t>
      </w:r>
      <w:proofErr w:type="gramStart"/>
      <w:r>
        <w:t>;133:264</w:t>
      </w:r>
      <w:proofErr w:type="gramEnd"/>
      <w:r>
        <w:t xml:space="preserve">–73. </w:t>
      </w:r>
    </w:p>
    <w:p w:rsidR="008A62D2" w:rsidRDefault="000C640D">
      <w:pPr>
        <w:spacing w:before="100" w:after="100" w:line="240" w:lineRule="auto"/>
        <w:ind w:left="640" w:hanging="640"/>
      </w:pPr>
      <w:r>
        <w:t xml:space="preserve">23. </w:t>
      </w:r>
      <w:r>
        <w:tab/>
        <w:t xml:space="preserve">Lindstrom JW, Hubert WA. </w:t>
      </w:r>
      <w:proofErr w:type="gramStart"/>
      <w:r>
        <w:t>Ice Processes Affect Habitat Use and Movements of Adult Cutt</w:t>
      </w:r>
      <w:r>
        <w:t>hroat Trout and Brook Trout in a Wyoming Foothills Stream.</w:t>
      </w:r>
      <w:proofErr w:type="gramEnd"/>
      <w:r>
        <w:t xml:space="preserve"> </w:t>
      </w:r>
      <w:proofErr w:type="gramStart"/>
      <w:r>
        <w:t>North Am. J. Fish.</w:t>
      </w:r>
      <w:proofErr w:type="gramEnd"/>
      <w:r>
        <w:t xml:space="preserve"> </w:t>
      </w:r>
      <w:proofErr w:type="spellStart"/>
      <w:proofErr w:type="gramStart"/>
      <w:r>
        <w:t>Manag</w:t>
      </w:r>
      <w:proofErr w:type="spellEnd"/>
      <w:r>
        <w:t>.</w:t>
      </w:r>
      <w:proofErr w:type="gramEnd"/>
      <w:r>
        <w:t xml:space="preserve"> 2011</w:t>
      </w:r>
      <w:proofErr w:type="gramStart"/>
      <w:r>
        <w:t>;24</w:t>
      </w:r>
      <w:proofErr w:type="gramEnd"/>
      <w:r>
        <w:t xml:space="preserve">(4):1341–52. </w:t>
      </w:r>
    </w:p>
    <w:p w:rsidR="008A62D2" w:rsidRDefault="000C640D">
      <w:pPr>
        <w:spacing w:before="100" w:after="100" w:line="240" w:lineRule="auto"/>
        <w:ind w:left="640" w:hanging="640"/>
      </w:pPr>
      <w:r>
        <w:t xml:space="preserve">24. </w:t>
      </w:r>
      <w:r>
        <w:tab/>
        <w:t xml:space="preserve">Johnson J. Weiss E. </w:t>
      </w:r>
      <w:proofErr w:type="spellStart"/>
      <w:r>
        <w:t>Catalog</w:t>
      </w:r>
      <w:proofErr w:type="spellEnd"/>
      <w:r>
        <w:t xml:space="preserve"> of Waters Important for Spawning, Rearing or Migration of Anadromous Fishes, </w:t>
      </w:r>
      <w:proofErr w:type="spellStart"/>
      <w:r>
        <w:t>Southwestern</w:t>
      </w:r>
      <w:proofErr w:type="spellEnd"/>
      <w:r>
        <w:t xml:space="preserve"> Region, Anchorage, Alaska. </w:t>
      </w:r>
      <w:r>
        <w:t xml:space="preserve">Alaska Dep. Fish Game, Div. Sport Fish, Res. Tech. Serv. 2006; </w:t>
      </w:r>
    </w:p>
    <w:p w:rsidR="008A62D2" w:rsidRDefault="000C640D">
      <w:pPr>
        <w:spacing w:before="100" w:after="100" w:line="240" w:lineRule="auto"/>
        <w:ind w:left="640" w:hanging="640"/>
      </w:pPr>
      <w:r>
        <w:t xml:space="preserve">25. </w:t>
      </w:r>
      <w:r>
        <w:tab/>
        <w:t xml:space="preserve">Bruner K. Effects of beaver on streams, streamside habitat, and </w:t>
      </w:r>
      <w:proofErr w:type="spellStart"/>
      <w:r>
        <w:t>coho</w:t>
      </w:r>
      <w:proofErr w:type="spellEnd"/>
      <w:r>
        <w:t xml:space="preserve"> salmon fry populations in two coastal Oregon streams. </w:t>
      </w:r>
      <w:proofErr w:type="spellStart"/>
      <w:proofErr w:type="gramStart"/>
      <w:r>
        <w:t>Unpubl</w:t>
      </w:r>
      <w:proofErr w:type="spellEnd"/>
      <w:r>
        <w:t>.</w:t>
      </w:r>
      <w:proofErr w:type="gramEnd"/>
      <w:r>
        <w:t xml:space="preserve"> </w:t>
      </w:r>
      <w:proofErr w:type="spellStart"/>
      <w:proofErr w:type="gramStart"/>
      <w:r>
        <w:t>masters</w:t>
      </w:r>
      <w:proofErr w:type="spellEnd"/>
      <w:proofErr w:type="gramEnd"/>
      <w:r>
        <w:t xml:space="preserve"> thesis. 1990</w:t>
      </w:r>
      <w:proofErr w:type="gramStart"/>
      <w:r>
        <w:t>;Oregan</w:t>
      </w:r>
      <w:proofErr w:type="gramEnd"/>
      <w:r>
        <w:t xml:space="preserve"> Sta. </w:t>
      </w:r>
    </w:p>
    <w:p w:rsidR="008A62D2" w:rsidRDefault="000C640D">
      <w:pPr>
        <w:spacing w:before="100" w:after="100" w:line="240" w:lineRule="auto"/>
        <w:ind w:left="640" w:hanging="640"/>
      </w:pPr>
      <w:r>
        <w:t xml:space="preserve">26. </w:t>
      </w:r>
      <w:r>
        <w:tab/>
        <w:t xml:space="preserve">Neff DJ. </w:t>
      </w:r>
      <w:proofErr w:type="gramStart"/>
      <w:r>
        <w:t>Ecologic</w:t>
      </w:r>
      <w:r>
        <w:t>al effects of beaver habitat abandonment in the Colorado Rockies.</w:t>
      </w:r>
      <w:proofErr w:type="gramEnd"/>
      <w:r>
        <w:t xml:space="preserve"> J. </w:t>
      </w:r>
      <w:proofErr w:type="spellStart"/>
      <w:r>
        <w:t>Wildl</w:t>
      </w:r>
      <w:proofErr w:type="spellEnd"/>
      <w:r>
        <w:t>. Manage. 1957</w:t>
      </w:r>
      <w:proofErr w:type="gramStart"/>
      <w:r>
        <w:t>;21:81</w:t>
      </w:r>
      <w:proofErr w:type="gramEnd"/>
      <w:r>
        <w:t xml:space="preserve">. </w:t>
      </w:r>
    </w:p>
    <w:p w:rsidR="008A62D2" w:rsidRDefault="000C640D">
      <w:pPr>
        <w:spacing w:before="100" w:after="100" w:line="240" w:lineRule="auto"/>
        <w:ind w:left="640" w:hanging="640"/>
      </w:pPr>
      <w:r>
        <w:t xml:space="preserve">27. </w:t>
      </w:r>
      <w:r>
        <w:tab/>
        <w:t>Grasse J. Beaver ecology and management in the Rockies. J. For. 1951</w:t>
      </w:r>
      <w:proofErr w:type="gramStart"/>
      <w:r>
        <w:t>;49:3</w:t>
      </w:r>
      <w:proofErr w:type="gramEnd"/>
      <w:r>
        <w:t xml:space="preserve">–6. </w:t>
      </w:r>
    </w:p>
    <w:p w:rsidR="008A62D2" w:rsidRDefault="000C640D">
      <w:r>
        <w:br w:type="page"/>
      </w:r>
    </w:p>
    <w:p w:rsidR="008A62D2" w:rsidRDefault="008A62D2">
      <w:pPr>
        <w:spacing w:before="100" w:after="100" w:line="240" w:lineRule="auto"/>
        <w:ind w:left="640" w:hanging="640"/>
      </w:pPr>
    </w:p>
    <w:p w:rsidR="008A62D2" w:rsidRDefault="000C640D">
      <w:r>
        <w:t>SNH library on beaver reintroductions</w:t>
      </w:r>
    </w:p>
    <w:p w:rsidR="008A62D2" w:rsidRDefault="000C640D">
      <w:hyperlink r:id="rId19">
        <w:r>
          <w:rPr>
            <w:color w:val="0000FF"/>
            <w:u w:val="single"/>
          </w:rPr>
          <w:t>http://www.snh.gov.uk/protecting-scotlands-nature/safeguarding-biodiversity/reintroducing-native-species/scottish-beaver-t</w:t>
        </w:r>
        <w:r>
          <w:rPr>
            <w:color w:val="0000FF"/>
            <w:u w:val="single"/>
          </w:rPr>
          <w:t>rial/other-work-on-beavers/</w:t>
        </w:r>
      </w:hyperlink>
      <w:hyperlink r:id="rId20"/>
    </w:p>
    <w:p w:rsidR="008A62D2" w:rsidRDefault="000C640D">
      <w:hyperlink r:id="rId21"/>
    </w:p>
    <w:sectPr w:rsidR="008A62D2">
      <w:headerReference w:type="default" r:id="rId22"/>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0D" w:rsidRDefault="000C640D">
      <w:pPr>
        <w:spacing w:after="0" w:line="240" w:lineRule="auto"/>
      </w:pPr>
      <w:r>
        <w:separator/>
      </w:r>
    </w:p>
  </w:endnote>
  <w:endnote w:type="continuationSeparator" w:id="0">
    <w:p w:rsidR="000C640D" w:rsidRDefault="000C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0D" w:rsidRDefault="000C640D">
      <w:pPr>
        <w:spacing w:after="0" w:line="240" w:lineRule="auto"/>
      </w:pPr>
      <w:r>
        <w:separator/>
      </w:r>
    </w:p>
  </w:footnote>
  <w:footnote w:type="continuationSeparator" w:id="0">
    <w:p w:rsidR="000C640D" w:rsidRDefault="000C6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D2" w:rsidRDefault="000C640D">
    <w:pPr>
      <w:tabs>
        <w:tab w:val="center" w:pos="4513"/>
        <w:tab w:val="right" w:pos="9026"/>
      </w:tabs>
      <w:spacing w:after="0" w:line="240" w:lineRule="auto"/>
      <w:jc w:val="right"/>
    </w:pPr>
    <w:r>
      <w:t xml:space="preserve">090004803                                                                                                                                                               </w:t>
    </w:r>
    <w:r>
      <w:fldChar w:fldCharType="begin"/>
    </w:r>
    <w:r>
      <w:instrText>PAGE</w:instrText>
    </w:r>
    <w:r>
      <w:fldChar w:fldCharType="separate"/>
    </w:r>
    <w:r w:rsidR="00A24324">
      <w:rPr>
        <w:noProof/>
      </w:rPr>
      <w:t>5</w:t>
    </w:r>
    <w:r>
      <w:fldChar w:fldCharType="end"/>
    </w:r>
  </w:p>
  <w:p w:rsidR="008A62D2" w:rsidRDefault="008A62D2">
    <w:pP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62D2"/>
    <w:rsid w:val="000C640D"/>
    <w:rsid w:val="00231937"/>
    <w:rsid w:val="008A62D2"/>
    <w:rsid w:val="00A24324"/>
    <w:rsid w:val="00E4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5.jpg"/><Relationship Id="rId18"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hyperlink" Target="http://www.snh.gov.uk/protecting-scotlands-nature/safeguarding-biodiversity/reintroducing-native-species/scottish-beaver-trial/other-work-on-beavers/" TargetMode="External"/><Relationship Id="rId7" Type="http://schemas.openxmlformats.org/officeDocument/2006/relationships/image" Target="media/image1.png"/><Relationship Id="rId12" Type="http://schemas.openxmlformats.org/officeDocument/2006/relationships/image" Target="media/image4.jpg"/><Relationship Id="rId2" Type="http://schemas.microsoft.com/office/2007/relationships/stylesWithEffects" Target="stylesWithEffects.xml"/><Relationship Id="rId20" Type="http://schemas.openxmlformats.org/officeDocument/2006/relationships/hyperlink" Target="http://www.snh.gov.uk/protecting-scotlands-nature/safeguarding-biodiversity/reintroducing-native-species/scottish-beaver-trial/other-work-on-beaver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7.png"/><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www.snh.gov.uk/protecting-scotlands-nature/safeguarding-biodiversity/reintroducing-native-species/scottish-beaver-trial/other-work-on-beavers/"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Izzie</dc:creator>
  <cp:lastModifiedBy>Izzie</cp:lastModifiedBy>
  <cp:revision>4</cp:revision>
  <dcterms:created xsi:type="dcterms:W3CDTF">2016-05-10T23:23:00Z</dcterms:created>
  <dcterms:modified xsi:type="dcterms:W3CDTF">2016-05-10T23:27:00Z</dcterms:modified>
</cp:coreProperties>
</file>